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Текстовая контрольная работа состоит из двух заданий: ситуационной задачи и расчетного задания.</w:t>
      </w:r>
    </w:p>
    <w:p>
      <w:pPr>
        <w:pStyle w:val="Default"/>
        <w:rPr>
          <w:b/>
          <w:i/>
          <w:iCs/>
          <w:sz w:val="32"/>
          <w:szCs w:val="32"/>
        </w:rPr>
      </w:pPr>
    </w:p>
    <w:p>
      <w:pPr>
        <w:pStyle w:val="Default"/>
        <w:rPr>
          <w:b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1. Ситуация. 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Индивидуальный предприниматель имеет сеть летних кафе в городе с населением около 500 тысяч человек. Имеет стабильных поставщиков для реализуемой продукции и услуг. Предполагает расширение бизнеса, для чего берёт в банке кредит.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Задание. </w:t>
      </w:r>
      <w:r>
        <w:rPr>
          <w:sz w:val="28"/>
          <w:szCs w:val="28"/>
        </w:rPr>
        <w:t xml:space="preserve"> Заполните таблицу, указав факторы маркетинговой среды, которые могут влиять на работу приведённых ниже организаций.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4076"/>
      </w:tblGrid>
      <w:tr>
        <w:tc>
          <w:tcPr>
            <w:tcW w:w="3190" w:type="dxa"/>
          </w:tcPr>
          <w:p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Факторы макросреды 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Факторы микросреды 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внутренней среды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319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319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Default"/>
      </w:pPr>
    </w:p>
    <w:p>
      <w:pPr>
        <w:pStyle w:val="Default"/>
      </w:pPr>
    </w:p>
    <w:p>
      <w:pPr>
        <w:pStyle w:val="Default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2. Задача. </w:t>
      </w:r>
    </w:p>
    <w:p>
      <w:pPr>
        <w:pStyle w:val="Default"/>
        <w:rPr>
          <w:b/>
          <w:sz w:val="32"/>
          <w:szCs w:val="32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Выбрать наиболее предпочтительный сегмент рынка по критерию максимального размера сбыта, исходя из следующих показателей: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>
        <w:tc>
          <w:tcPr>
            <w:tcW w:w="2670" w:type="dxa"/>
          </w:tcPr>
          <w:p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сегмента 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Сегмент 1 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Сегмент 2 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Сегмент 3 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c>
          <w:tcPr>
            <w:tcW w:w="2670" w:type="dxa"/>
          </w:tcPr>
          <w:p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Размер, тыс. ед. 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67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267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>
        <w:tc>
          <w:tcPr>
            <w:tcW w:w="2670" w:type="dxa"/>
          </w:tcPr>
          <w:p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Интенсивность </w:t>
            </w:r>
            <w:proofErr w:type="spellStart"/>
            <w:proofErr w:type="gramStart"/>
            <w:r>
              <w:rPr>
                <w:sz w:val="28"/>
                <w:szCs w:val="28"/>
              </w:rPr>
              <w:t>потребле-ния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(на одного </w:t>
            </w:r>
            <w:proofErr w:type="spellStart"/>
            <w:r>
              <w:rPr>
                <w:sz w:val="28"/>
                <w:szCs w:val="28"/>
              </w:rPr>
              <w:t>потребите-ля</w:t>
            </w:r>
            <w:proofErr w:type="spellEnd"/>
            <w:r>
              <w:rPr>
                <w:sz w:val="28"/>
                <w:szCs w:val="28"/>
              </w:rPr>
              <w:t xml:space="preserve">), ед. 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7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c>
          <w:tcPr>
            <w:tcW w:w="2670" w:type="dxa"/>
          </w:tcPr>
          <w:p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рынка 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1/30</w:t>
            </w:r>
          </w:p>
        </w:tc>
        <w:tc>
          <w:tcPr>
            <w:tcW w:w="267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</w:t>
            </w:r>
          </w:p>
        </w:tc>
        <w:tc>
          <w:tcPr>
            <w:tcW w:w="267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2017-12-19T19:05:00Z</dcterms:created>
  <dcterms:modified xsi:type="dcterms:W3CDTF">2017-12-19T19:13:00Z</dcterms:modified>
</cp:coreProperties>
</file>