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E73" w:rsidRPr="008A3C25" w:rsidRDefault="004C4E73" w:rsidP="004C4E73">
      <w:pPr>
        <w:rPr>
          <w:rFonts w:ascii="Times New Roman" w:hAnsi="Times New Roman" w:cs="Times New Roman"/>
          <w:sz w:val="24"/>
          <w:szCs w:val="24"/>
        </w:rPr>
      </w:pPr>
      <w:r w:rsidRPr="008A3C25">
        <w:rPr>
          <w:rFonts w:ascii="Times New Roman" w:hAnsi="Times New Roman" w:cs="Times New Roman"/>
          <w:sz w:val="24"/>
          <w:szCs w:val="24"/>
        </w:rPr>
        <w:t xml:space="preserve">Задача 2. Линейные электрические цепи однофазного синусоидального тока </w:t>
      </w:r>
    </w:p>
    <w:p w:rsidR="004C4E73" w:rsidRPr="008A3C25" w:rsidRDefault="004C4E73" w:rsidP="004C4E73">
      <w:pPr>
        <w:rPr>
          <w:rFonts w:ascii="Times New Roman" w:hAnsi="Times New Roman" w:cs="Times New Roman"/>
          <w:sz w:val="24"/>
          <w:szCs w:val="24"/>
        </w:rPr>
      </w:pPr>
      <w:r w:rsidRPr="008A3C25">
        <w:rPr>
          <w:rFonts w:ascii="Times New Roman" w:hAnsi="Times New Roman" w:cs="Times New Roman"/>
          <w:sz w:val="24"/>
          <w:szCs w:val="24"/>
        </w:rPr>
        <w:t xml:space="preserve">Для электрической схемы, соответствующей номеру варианта и изображенной на рисунках 2.1 – 2.9, выполнить следующее: </w:t>
      </w:r>
    </w:p>
    <w:p w:rsidR="004C4E73" w:rsidRPr="008A3C25" w:rsidRDefault="004C4E73" w:rsidP="004C4E73">
      <w:pPr>
        <w:rPr>
          <w:rFonts w:ascii="Times New Roman" w:hAnsi="Times New Roman" w:cs="Times New Roman"/>
          <w:sz w:val="24"/>
          <w:szCs w:val="24"/>
        </w:rPr>
      </w:pPr>
      <w:r w:rsidRPr="008A3C25">
        <w:rPr>
          <w:rFonts w:ascii="Times New Roman" w:hAnsi="Times New Roman" w:cs="Times New Roman"/>
          <w:sz w:val="24"/>
          <w:szCs w:val="24"/>
        </w:rPr>
        <w:t xml:space="preserve">1. Провести расчет токов ветвей методом эквивалентного преобразования. </w:t>
      </w:r>
    </w:p>
    <w:p w:rsidR="004C4E73" w:rsidRPr="008A3C25" w:rsidRDefault="004C4E73" w:rsidP="004C4E73">
      <w:pPr>
        <w:rPr>
          <w:rFonts w:ascii="Times New Roman" w:hAnsi="Times New Roman" w:cs="Times New Roman"/>
          <w:sz w:val="24"/>
          <w:szCs w:val="24"/>
        </w:rPr>
      </w:pPr>
      <w:r w:rsidRPr="008A3C25">
        <w:rPr>
          <w:rFonts w:ascii="Times New Roman" w:hAnsi="Times New Roman" w:cs="Times New Roman"/>
          <w:sz w:val="24"/>
          <w:szCs w:val="24"/>
        </w:rPr>
        <w:t xml:space="preserve">2. Провести расчет токов ветвей методом контурных токов. </w:t>
      </w:r>
    </w:p>
    <w:p w:rsidR="004C4E73" w:rsidRPr="008A3C25" w:rsidRDefault="004C4E73" w:rsidP="004C4E73">
      <w:pPr>
        <w:rPr>
          <w:rFonts w:ascii="Times New Roman" w:hAnsi="Times New Roman" w:cs="Times New Roman"/>
          <w:sz w:val="24"/>
          <w:szCs w:val="24"/>
        </w:rPr>
      </w:pPr>
      <w:r w:rsidRPr="008A3C25">
        <w:rPr>
          <w:rFonts w:ascii="Times New Roman" w:hAnsi="Times New Roman" w:cs="Times New Roman"/>
          <w:sz w:val="24"/>
          <w:szCs w:val="24"/>
        </w:rPr>
        <w:t xml:space="preserve">3. Сравнить результаты расчетов по </w:t>
      </w:r>
      <w:proofErr w:type="spellStart"/>
      <w:r w:rsidRPr="008A3C25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8A3C25">
        <w:rPr>
          <w:rFonts w:ascii="Times New Roman" w:hAnsi="Times New Roman" w:cs="Times New Roman"/>
          <w:sz w:val="24"/>
          <w:szCs w:val="24"/>
        </w:rPr>
        <w:t>. 1 и 2, све</w:t>
      </w:r>
      <w:bookmarkStart w:id="0" w:name="_GoBack"/>
      <w:bookmarkEnd w:id="0"/>
      <w:r w:rsidRPr="008A3C25">
        <w:rPr>
          <w:rFonts w:ascii="Times New Roman" w:hAnsi="Times New Roman" w:cs="Times New Roman"/>
          <w:sz w:val="24"/>
          <w:szCs w:val="24"/>
        </w:rPr>
        <w:t xml:space="preserve">дя их в таблицу. </w:t>
      </w:r>
    </w:p>
    <w:p w:rsidR="004C4E73" w:rsidRPr="008A3C25" w:rsidRDefault="004C4E73" w:rsidP="004C4E73">
      <w:pPr>
        <w:rPr>
          <w:rFonts w:ascii="Times New Roman" w:hAnsi="Times New Roman" w:cs="Times New Roman"/>
          <w:sz w:val="24"/>
          <w:szCs w:val="24"/>
        </w:rPr>
      </w:pPr>
      <w:r w:rsidRPr="008A3C25">
        <w:rPr>
          <w:rFonts w:ascii="Times New Roman" w:hAnsi="Times New Roman" w:cs="Times New Roman"/>
          <w:sz w:val="24"/>
          <w:szCs w:val="24"/>
        </w:rPr>
        <w:t xml:space="preserve">4. Определить активную, реактивную и полную мощность цепи, а так же коэффициент мощности всей цепи. </w:t>
      </w:r>
    </w:p>
    <w:p w:rsidR="004C4E73" w:rsidRPr="008A3C25" w:rsidRDefault="004C4E73" w:rsidP="004C4E73">
      <w:pPr>
        <w:rPr>
          <w:rFonts w:ascii="Times New Roman" w:hAnsi="Times New Roman" w:cs="Times New Roman"/>
          <w:sz w:val="24"/>
          <w:szCs w:val="24"/>
        </w:rPr>
      </w:pPr>
      <w:r w:rsidRPr="008A3C25">
        <w:rPr>
          <w:rFonts w:ascii="Times New Roman" w:hAnsi="Times New Roman" w:cs="Times New Roman"/>
          <w:sz w:val="24"/>
          <w:szCs w:val="24"/>
        </w:rPr>
        <w:t xml:space="preserve">5. Построить в масштабе на комплексной плоскости векторную диаграмму токов и напряжений. </w:t>
      </w:r>
    </w:p>
    <w:p w:rsidR="008A3C25" w:rsidRPr="008A3C25" w:rsidRDefault="004C4E73" w:rsidP="004C4E73">
      <w:pPr>
        <w:rPr>
          <w:rFonts w:ascii="Times New Roman" w:hAnsi="Times New Roman" w:cs="Times New Roman"/>
          <w:sz w:val="24"/>
          <w:szCs w:val="24"/>
        </w:rPr>
      </w:pPr>
      <w:r w:rsidRPr="008A3C25">
        <w:rPr>
          <w:rFonts w:ascii="Times New Roman" w:hAnsi="Times New Roman" w:cs="Times New Roman"/>
          <w:sz w:val="24"/>
          <w:szCs w:val="24"/>
        </w:rPr>
        <w:t xml:space="preserve">Значения параметров цепи и входного напряжения для каждого варианта приведены в таблице 2. </w:t>
      </w:r>
    </w:p>
    <w:p w:rsidR="004C4E73" w:rsidRDefault="008A3C25" w:rsidP="008A3C25">
      <w:r>
        <w:rPr>
          <w:noProof/>
          <w:lang w:eastAsia="ru-RU"/>
        </w:rPr>
        <w:drawing>
          <wp:inline distT="0" distB="0" distL="0" distR="0" wp14:anchorId="60AD5A67" wp14:editId="7571FE7A">
            <wp:extent cx="1314450" cy="31146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6685EE4" wp14:editId="1D0D42B9">
            <wp:extent cx="2577998" cy="1422231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82244" cy="142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C25">
        <w:rPr>
          <w:rFonts w:ascii="Times New Roman" w:hAnsi="Times New Roman" w:cs="Times New Roman"/>
        </w:rPr>
        <w:t>Рисунок 2.1</w:t>
      </w:r>
    </w:p>
    <w:p w:rsidR="008A3C25" w:rsidRPr="004C4E73" w:rsidRDefault="008A3C25" w:rsidP="004C4E73"/>
    <w:p w:rsidR="008A3C25" w:rsidRDefault="008A3C25" w:rsidP="008A3C25">
      <w:pPr>
        <w:jc w:val="right"/>
      </w:pPr>
    </w:p>
    <w:sectPr w:rsidR="008A3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A69"/>
    <w:rsid w:val="00180918"/>
    <w:rsid w:val="004106DD"/>
    <w:rsid w:val="004C4E73"/>
    <w:rsid w:val="00593A69"/>
    <w:rsid w:val="008A3C25"/>
    <w:rsid w:val="00EE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E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A3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3C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E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A3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3C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9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2017-12-16T12:34:00Z</dcterms:created>
  <dcterms:modified xsi:type="dcterms:W3CDTF">2017-12-16T13:20:00Z</dcterms:modified>
</cp:coreProperties>
</file>