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4C" w:rsidRDefault="00337A4C" w:rsidP="00337A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Исследовать методами дифференциального исчисления  и построить график функции</w:t>
      </w:r>
    </w:p>
    <w:p w:rsidR="00337A4C" w:rsidRDefault="00337A4C" w:rsidP="00337A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</w:t>
      </w:r>
    </w:p>
    <w:p w:rsidR="00337A4C" w:rsidRDefault="00337A4C" w:rsidP="00337A4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y = (3x</w:t>
      </w:r>
      <w:r>
        <w:rPr>
          <w:rFonts w:ascii="Courier New CYR" w:hAnsi="Courier New CYR" w:cs="Courier New CYR"/>
          <w:vertAlign w:val="superscript"/>
        </w:rPr>
        <w:t>2</w:t>
      </w:r>
      <w:r>
        <w:rPr>
          <w:rFonts w:ascii="Courier New CYR" w:hAnsi="Courier New CYR" w:cs="Courier New CYR"/>
        </w:rPr>
        <w:t xml:space="preserve">  - x - 2)</w:t>
      </w:r>
      <w:r>
        <w:rPr>
          <w:rFonts w:ascii="Cambria Math" w:hAnsi="Cambria Math" w:cs="Cambria Math"/>
        </w:rPr>
        <w:t>∙</w:t>
      </w:r>
      <w:proofErr w:type="spellStart"/>
      <w:r>
        <w:rPr>
          <w:rFonts w:ascii="Courier New CYR" w:hAnsi="Courier New CYR" w:cs="Courier New CYR"/>
        </w:rPr>
        <w:t>exp</w:t>
      </w:r>
      <w:proofErr w:type="spellEnd"/>
      <w:r>
        <w:rPr>
          <w:rFonts w:ascii="Courier New CYR" w:hAnsi="Courier New CYR" w:cs="Courier New CYR"/>
        </w:rPr>
        <w:t>(2x + 1)</w:t>
      </w:r>
    </w:p>
    <w:p w:rsidR="00747C2C" w:rsidRDefault="00747C2C">
      <w:bookmarkStart w:id="0" w:name="_GoBack"/>
      <w:bookmarkEnd w:id="0"/>
    </w:p>
    <w:sectPr w:rsidR="00747C2C" w:rsidSect="005358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4C"/>
    <w:rsid w:val="00337A4C"/>
    <w:rsid w:val="007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Manenkov</dc:creator>
  <cp:lastModifiedBy>Maxim Manenkov</cp:lastModifiedBy>
  <cp:revision>1</cp:revision>
  <dcterms:created xsi:type="dcterms:W3CDTF">2017-12-16T12:55:00Z</dcterms:created>
  <dcterms:modified xsi:type="dcterms:W3CDTF">2017-12-16T12:55:00Z</dcterms:modified>
</cp:coreProperties>
</file>