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DD" w:rsidRDefault="00B61200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расчетно-аналитической работы.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  <w:highlight w:val="green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green"/>
        </w:rPr>
        <w:t>Предметная область (см. документ Варианты структуры данных для индивидуального выполнения). Номер варианта соответствует номеру студента в списке группы).</w:t>
      </w:r>
    </w:p>
    <w:p w:rsidR="00B61200" w:rsidRPr="00B61200" w:rsidRDefault="00B61200" w:rsidP="00B61200">
      <w:pPr>
        <w:pStyle w:val="a5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0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12.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Деятельность «Бюро технической инвентаризации» по изготовлению и выдаче технических паспортов на объекты недвижимости (необходимо отслеживать все документы).</w:t>
      </w:r>
    </w:p>
    <w:tbl>
      <w:tblPr>
        <w:tblW w:w="6675" w:type="dxa"/>
        <w:tblInd w:w="680" w:type="dxa"/>
        <w:tblBorders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63"/>
        <w:gridCol w:w="4351"/>
      </w:tblGrid>
      <w:tr w:rsidR="00B61200" w:rsidTr="00B61200">
        <w:trPr>
          <w:trHeight w:val="26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6 A 531 0t 00" w:eastAsia="TT E 16 A 531 0t 00" w:hAnsi="TT E 16 A 531 0t 00" w:cs="TT E 16 A 531 0t 00"/>
              </w:rPr>
            </w:pPr>
            <w:r>
              <w:rPr>
                <w:rFonts w:ascii="TT E 16 A 531 0t 00" w:eastAsia="TT E 16 A 531 0t 00" w:hAnsi="TT E 16 A 531 0t 00" w:cs="TT E 16 A 531 0t 00"/>
              </w:rPr>
              <w:t xml:space="preserve">№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6 A 531 0t 00" w:eastAsia="TT E 16 A 531 0t 00" w:hAnsi="TT E 16 A 531 0t 00" w:cs="TT E 16 A 531 0t 00"/>
              </w:rPr>
            </w:pPr>
            <w:r>
              <w:rPr>
                <w:rFonts w:ascii="TT E 16 A 531 0t 00" w:eastAsia="TT E 16 A 531 0t 00" w:hAnsi="TT E 16 A 531 0t 00" w:cs="TT E 16 A 531 0t 00"/>
              </w:rPr>
              <w:t xml:space="preserve">Поле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6 A 531 0t 00" w:eastAsia="TT E 16 A 531 0t 00" w:hAnsi="TT E 16 A 531 0t 00" w:cs="TT E 16 A 531 0t 00"/>
              </w:rPr>
            </w:pPr>
            <w:r>
              <w:rPr>
                <w:rFonts w:ascii="TT E 16 A 531 0t 00" w:eastAsia="TT E 16 A 531 0t 00" w:hAnsi="TT E 16 A 531 0t 00" w:cs="TT E 16 A 531 0t 00"/>
              </w:rPr>
              <w:t xml:space="preserve">Описание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NumberClaim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Номер заявки на изготовление документа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Name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ФИО заказчика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3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Phone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Телефон для связи с заказчиком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4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Receipt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Физическое или юридическое лицо </w:t>
            </w:r>
          </w:p>
        </w:tc>
      </w:tr>
      <w:tr w:rsidR="00B61200" w:rsidTr="00B61200">
        <w:trPr>
          <w:trHeight w:val="24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5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Bank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Банк заказчика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6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Account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Номер счета в банке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7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Address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Адрес объекта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8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District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Район города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9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DateStart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Дата приема заявки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10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Document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Название документа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11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Speed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Срочное изготовление </w:t>
            </w:r>
            <w:r>
              <w:rPr>
                <w:rFonts w:ascii="Helvetica Neue" w:eastAsia="Helvetica Neue" w:hAnsi="Helvetica Neue" w:cs="Helvetica Neue"/>
              </w:rPr>
              <w:t>(</w:t>
            </w:r>
            <w:r>
              <w:rPr>
                <w:rFonts w:ascii="TT E 18 8 DC 80t 00" w:eastAsia="TT E 18 8 DC 80t 00" w:hAnsi="TT E 18 8 DC 80t 00" w:cs="TT E 18 8 DC 80t 00"/>
              </w:rPr>
              <w:t>да</w:t>
            </w:r>
            <w:r>
              <w:rPr>
                <w:rFonts w:ascii="Helvetica Neue" w:eastAsia="Helvetica Neue" w:hAnsi="Helvetica Neue" w:cs="Helvetica Neue"/>
              </w:rPr>
              <w:t>/</w:t>
            </w:r>
            <w:r>
              <w:rPr>
                <w:rFonts w:ascii="TT E 18 8 DC 80t 00" w:eastAsia="TT E 18 8 DC 80t 00" w:hAnsi="TT E 18 8 DC 80t 00" w:cs="TT E 18 8 DC 80t 00"/>
              </w:rPr>
              <w:t>нет</w:t>
            </w:r>
            <w:r>
              <w:rPr>
                <w:rFonts w:ascii="Helvetica Neue" w:eastAsia="Helvetica Neue" w:hAnsi="Helvetica Neue" w:cs="Helvetica Neue"/>
              </w:rPr>
              <w:t xml:space="preserve">)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12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DateStop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Дата выдачи документа </w:t>
            </w:r>
          </w:p>
        </w:tc>
      </w:tr>
      <w:tr w:rsidR="00B61200" w:rsidTr="00B61200">
        <w:trPr>
          <w:trHeight w:val="24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13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Стоимость изготовления документа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14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Inspector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Дата выхода техника </w:t>
            </w:r>
          </w:p>
        </w:tc>
      </w:tr>
      <w:tr w:rsidR="00B61200" w:rsidTr="00B61200">
        <w:trPr>
          <w:trHeight w:val="24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15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Time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Время выхода техника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16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Chief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ФИО начальника отдела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17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Worker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ФИО исполнителя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18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DateWorker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Дата передачи исполнителю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19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Helper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ФИО техника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20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Cash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Оплата наличными </w:t>
            </w:r>
            <w:r>
              <w:rPr>
                <w:rFonts w:ascii="Helvetica Neue" w:eastAsia="Helvetica Neue" w:hAnsi="Helvetica Neue" w:cs="Helvetica Neue"/>
              </w:rPr>
              <w:t>(</w:t>
            </w:r>
            <w:r>
              <w:rPr>
                <w:rFonts w:ascii="TT E 18 8 DC 80t 00" w:eastAsia="TT E 18 8 DC 80t 00" w:hAnsi="TT E 18 8 DC 80t 00" w:cs="TT E 18 8 DC 80t 00"/>
              </w:rPr>
              <w:t>да</w:t>
            </w:r>
            <w:r>
              <w:rPr>
                <w:rFonts w:ascii="Helvetica Neue" w:eastAsia="Helvetica Neue" w:hAnsi="Helvetica Neue" w:cs="Helvetica Neue"/>
              </w:rPr>
              <w:t>/</w:t>
            </w:r>
            <w:r>
              <w:rPr>
                <w:rFonts w:ascii="TT E 18 8 DC 80t 00" w:eastAsia="TT E 18 8 DC 80t 00" w:hAnsi="TT E 18 8 DC 80t 00" w:cs="TT E 18 8 DC 80t 00"/>
              </w:rPr>
              <w:t>нет</w:t>
            </w:r>
            <w:r>
              <w:rPr>
                <w:rFonts w:ascii="Helvetica Neue" w:eastAsia="Helvetica Neue" w:hAnsi="Helvetica Neue" w:cs="Helvetica Neue"/>
              </w:rPr>
              <w:t xml:space="preserve">) </w:t>
            </w:r>
          </w:p>
        </w:tc>
      </w:tr>
      <w:tr w:rsidR="00B61200" w:rsidTr="00B61200">
        <w:trPr>
          <w:trHeight w:val="24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21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DateCost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Дата оплаты </w:t>
            </w:r>
          </w:p>
        </w:tc>
      </w:tr>
      <w:tr w:rsidR="00B61200" w:rsidTr="00B61200">
        <w:trPr>
          <w:trHeight w:val="26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22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Value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Оплаченная сумма </w:t>
            </w:r>
          </w:p>
        </w:tc>
      </w:tr>
      <w:tr w:rsidR="00B61200" w:rsidTr="00B61200">
        <w:trPr>
          <w:trHeight w:val="280"/>
        </w:trPr>
        <w:tc>
          <w:tcPr>
            <w:tcW w:w="4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23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Finish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Документ выдан </w:t>
            </w:r>
            <w:r>
              <w:rPr>
                <w:rFonts w:ascii="Helvetica Neue" w:eastAsia="Helvetica Neue" w:hAnsi="Helvetica Neue" w:cs="Helvetica Neue"/>
              </w:rPr>
              <w:t>(</w:t>
            </w:r>
            <w:r>
              <w:rPr>
                <w:rFonts w:ascii="TT E 18 8 DC 80t 00" w:eastAsia="TT E 18 8 DC 80t 00" w:hAnsi="TT E 18 8 DC 80t 00" w:cs="TT E 18 8 DC 80t 00"/>
              </w:rPr>
              <w:t>да</w:t>
            </w:r>
            <w:r>
              <w:rPr>
                <w:rFonts w:ascii="Helvetica Neue" w:eastAsia="Helvetica Neue" w:hAnsi="Helvetica Neue" w:cs="Helvetica Neue"/>
              </w:rPr>
              <w:t>/</w:t>
            </w:r>
            <w:r>
              <w:rPr>
                <w:rFonts w:ascii="TT E 18 8 DC 80t 00" w:eastAsia="TT E 18 8 DC 80t 00" w:hAnsi="TT E 18 8 DC 80t 00" w:cs="TT E 18 8 DC 80t 00"/>
              </w:rPr>
              <w:t>нет</w:t>
            </w:r>
            <w:r>
              <w:rPr>
                <w:rFonts w:ascii="Helvetica Neue" w:eastAsia="Helvetica Neue" w:hAnsi="Helvetica Neue" w:cs="Helvetica Neue"/>
              </w:rPr>
              <w:t xml:space="preserve">) </w:t>
            </w:r>
          </w:p>
        </w:tc>
      </w:tr>
      <w:tr w:rsidR="00B61200" w:rsidTr="00B61200">
        <w:trPr>
          <w:trHeight w:val="240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24 </w:t>
            </w:r>
          </w:p>
        </w:tc>
        <w:tc>
          <w:tcPr>
            <w:tcW w:w="1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Comment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</w:p>
        </w:tc>
        <w:tc>
          <w:tcPr>
            <w:tcW w:w="4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200" w:rsidRDefault="00B61200">
            <w:pPr>
              <w:widowControl w:val="0"/>
              <w:jc w:val="center"/>
              <w:rPr>
                <w:rFonts w:ascii="TT E 18 8 DC 80t 00" w:eastAsia="TT E 18 8 DC 80t 00" w:hAnsi="TT E 18 8 DC 80t 00" w:cs="TT E 18 8 DC 80t 00"/>
              </w:rPr>
            </w:pPr>
            <w:r>
              <w:rPr>
                <w:rFonts w:ascii="TT E 18 8 DC 80t 00" w:eastAsia="TT E 18 8 DC 80t 00" w:hAnsi="TT E 18 8 DC 80t 00" w:cs="TT E 18 8 DC 80t 00"/>
              </w:rPr>
              <w:t xml:space="preserve">Примечания </w:t>
            </w:r>
          </w:p>
        </w:tc>
      </w:tr>
    </w:tbl>
    <w:p w:rsidR="00B61200" w:rsidRPr="00B61200" w:rsidRDefault="00B61200" w:rsidP="00B61200">
      <w:pPr>
        <w:pStyle w:val="a5"/>
        <w:widowControl w:val="0"/>
        <w:ind w:left="680"/>
        <w:rPr>
          <w:rFonts w:ascii="TT E 18 8 DC 80t 00" w:eastAsia="TT E 18 8 DC 80t 00" w:hAnsi="TT E 18 8 DC 80t 00" w:cs="TT E 18 8 DC 80t 00"/>
          <w:sz w:val="24"/>
          <w:szCs w:val="24"/>
        </w:rPr>
      </w:pPr>
    </w:p>
    <w:p w:rsidR="00B61200" w:rsidRPr="00B61200" w:rsidRDefault="00B61200" w:rsidP="00B61200">
      <w:pPr>
        <w:pStyle w:val="a5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2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Примечания:</w:t>
      </w:r>
    </w:p>
    <w:p w:rsidR="00B61200" w:rsidRPr="00B61200" w:rsidRDefault="00B61200" w:rsidP="00B61200">
      <w:pPr>
        <w:pStyle w:val="a5"/>
        <w:ind w:left="0" w:firstLine="851"/>
        <w:jc w:val="both"/>
        <w:rPr>
          <w:rFonts w:ascii="Helvetica Neue" w:eastAsia="Helvetica Neue" w:hAnsi="Helvetica Neue" w:cs="Helvetica Neue"/>
          <w:sz w:val="28"/>
          <w:szCs w:val="28"/>
        </w:rPr>
      </w:pPr>
      <w:r w:rsidRPr="00B61200">
        <w:rPr>
          <w:rFonts w:ascii="Times New Roman" w:eastAsia="Times New Roman" w:hAnsi="Times New Roman" w:cs="Times New Roman"/>
          <w:sz w:val="28"/>
          <w:szCs w:val="28"/>
        </w:rPr>
        <w:t>Перед регистрацией сделки с объектом недвижимости собственник объекта должен получить в БТИ на него технический паспорт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Если технический паспорт не готов в назначенный срок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то БТИ должно выплатить неустойку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Алгоритм изготовления документа следующий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Клиент обращается к инспектору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сдает ему необходимые справки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согласовывает дату выхода техника на обмер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уплачивает аванс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Инспектор передает заявку начальнику отдела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Начальник отдела назначает исполнителя и техника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Техник выполняет обмер объекта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Исполнитель изготавливает документ и передает в отдел выдачи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В назначенный срок клиент забирает готовый документ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доплатив недостающую сумму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 xml:space="preserve">Один клиент 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>(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физическое или юридическое лицо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)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может заказать несколько технических паспортов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, </w:t>
      </w:r>
      <w:r w:rsidRPr="00B61200">
        <w:rPr>
          <w:rFonts w:ascii="Times New Roman" w:eastAsia="Times New Roman" w:hAnsi="Times New Roman" w:cs="Times New Roman"/>
          <w:sz w:val="28"/>
          <w:szCs w:val="28"/>
        </w:rPr>
        <w:t>за изготовление которых оплата производится отдельно</w:t>
      </w:r>
      <w:r w:rsidRPr="00B61200">
        <w:rPr>
          <w:rFonts w:ascii="Helvetica Neue" w:eastAsia="Helvetica Neue" w:hAnsi="Helvetica Neue" w:cs="Helvetica Neue"/>
          <w:sz w:val="28"/>
          <w:szCs w:val="28"/>
        </w:rPr>
        <w:t xml:space="preserve">. </w:t>
      </w:r>
    </w:p>
    <w:p w:rsidR="00B61200" w:rsidRDefault="00B61200" w:rsidP="00B61200">
      <w:pPr>
        <w:spacing w:before="100" w:after="100" w:line="240" w:lineRule="auto"/>
        <w:ind w:left="680"/>
        <w:rPr>
          <w:rFonts w:ascii="Times New Roman" w:eastAsia="Times New Roman" w:hAnsi="Times New Roman" w:cs="Times New Roman"/>
          <w:sz w:val="27"/>
          <w:szCs w:val="27"/>
          <w:highlight w:val="green"/>
        </w:rPr>
      </w:pPr>
      <w:bookmarkStart w:id="0" w:name="_GoBack"/>
      <w:bookmarkEnd w:id="0"/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Инфологическая модель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ERWin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(последовательно: модель сущность – связь, модель, основанная на ключах, полная атрибутивная модель, физическая модель, не менее 3 ограничений для атрибутов разных сущностей, не менее 1 альтернативного ключа, не менее 3 инверс</w:t>
      </w:r>
      <w:r>
        <w:rPr>
          <w:rFonts w:ascii="Times New Roman" w:eastAsia="Times New Roman" w:hAnsi="Times New Roman" w:cs="Times New Roman"/>
          <w:sz w:val="27"/>
          <w:szCs w:val="27"/>
        </w:rPr>
        <w:t>ных ключей, не менее 2 представлений).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  <w:highlight w:val="green"/>
        </w:rPr>
      </w:pPr>
      <w:r>
        <w:rPr>
          <w:rFonts w:ascii="Times New Roman" w:eastAsia="Times New Roman" w:hAnsi="Times New Roman" w:cs="Times New Roman"/>
          <w:sz w:val="27"/>
          <w:szCs w:val="27"/>
          <w:highlight w:val="green"/>
        </w:rPr>
        <w:t xml:space="preserve">Генерация базы данных в MS SQL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highlight w:val="green"/>
        </w:rPr>
        <w:t>Server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highlight w:val="green"/>
        </w:rPr>
        <w:t xml:space="preserve"> (c проверкой соответствия объектам в инфологической модели, см. п. 2).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Ввод примеров исходных данных (исходные данные должны обеспечить получение корректных результатов в п. 5).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римеры содержательных запросов: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запрос, содержащий логические выражения, с использованием фильтров для числовых, символьных, и данных «типа дата», сортировки.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запрос, содержащий ключевое слово TOP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запрос с использованием агрегатов данных и статистических ф</w:t>
      </w:r>
      <w:r>
        <w:rPr>
          <w:rFonts w:ascii="Times New Roman" w:eastAsia="Times New Roman" w:hAnsi="Times New Roman" w:cs="Times New Roman"/>
          <w:sz w:val="27"/>
          <w:szCs w:val="27"/>
        </w:rPr>
        <w:t>ункций.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запрос с использованием внутреннего соединения, фильтров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запрос с использованием внешнего соединения, фильтров </w:t>
      </w:r>
    </w:p>
    <w:p w:rsidR="004049DD" w:rsidRDefault="00B61200">
      <w:pPr>
        <w:numPr>
          <w:ilvl w:val="1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запрос с использованием соединения, агрегатов данных и статистических функций.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базе запросов (см. п. 5) разработать, протестировать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сохранить в базе данных 2 хранимые процедуры, имеющие входные и выходные параметры.</w:t>
      </w:r>
    </w:p>
    <w:p w:rsidR="004049DD" w:rsidRDefault="00B61200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Для запроса с использованием соединения и фильтров (см. п. 6) описать дерево оптимального плана выполнения запроса. Проанализировать </w:t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возможность изменения базы данных для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повышения эффективности оптимального плана.</w:t>
      </w:r>
    </w:p>
    <w:p w:rsidR="004049DD" w:rsidRDefault="004049DD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jdgxs" w:colFirst="0" w:colLast="0"/>
      <w:bookmarkEnd w:id="1"/>
    </w:p>
    <w:p w:rsidR="004049DD" w:rsidRDefault="004049DD">
      <w:pPr>
        <w:spacing w:before="100" w:after="10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049DD" w:rsidRDefault="004049DD"/>
    <w:sectPr w:rsidR="004049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T E 16 A 531 0t 00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TT E 18 8 DC 80t 00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2916"/>
    <w:multiLevelType w:val="multilevel"/>
    <w:tmpl w:val="C382DC70"/>
    <w:lvl w:ilvl="0">
      <w:start w:val="1"/>
      <w:numFmt w:val="decimal"/>
      <w:lvlText w:val="%1."/>
      <w:lvlJc w:val="left"/>
      <w:pPr>
        <w:ind w:left="0" w:firstLine="6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49DD"/>
    <w:rsid w:val="004049DD"/>
    <w:rsid w:val="00B6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2135"/>
  <w15:docId w15:val="{3D9C023A-8FCC-4C3D-AD32-FF7E7CE4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a"/>
    <w:next w:val="a"/>
    <w:pPr>
      <w:spacing w:before="200"/>
      <w:outlineLvl w:val="2"/>
    </w:pPr>
    <w:rPr>
      <w:b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300"/>
    </w:pPr>
    <w:rPr>
      <w:color w:val="17365D"/>
      <w:sz w:val="52"/>
      <w:szCs w:val="52"/>
    </w:rPr>
  </w:style>
  <w:style w:type="paragraph" w:styleId="a4">
    <w:name w:val="Subtitle"/>
    <w:basedOn w:val="a"/>
    <w:next w:val="a"/>
    <w:rPr>
      <w:i/>
      <w:color w:val="4F81BD"/>
      <w:sz w:val="24"/>
      <w:szCs w:val="24"/>
    </w:rPr>
  </w:style>
  <w:style w:type="paragraph" w:styleId="a5">
    <w:name w:val="List Paragraph"/>
    <w:basedOn w:val="a"/>
    <w:uiPriority w:val="34"/>
    <w:qFormat/>
    <w:rsid w:val="00B6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</cp:lastModifiedBy>
  <cp:revision>2</cp:revision>
  <dcterms:created xsi:type="dcterms:W3CDTF">2017-12-14T06:00:00Z</dcterms:created>
  <dcterms:modified xsi:type="dcterms:W3CDTF">2017-12-14T06:10:00Z</dcterms:modified>
</cp:coreProperties>
</file>