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C59" w:rsidRPr="001640F7" w:rsidRDefault="007C4C59" w:rsidP="007C4C59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1640F7">
        <w:rPr>
          <w:rFonts w:ascii="Times New Roman" w:hAnsi="Times New Roman" w:cs="Times New Roman"/>
          <w:b/>
          <w:sz w:val="28"/>
          <w:szCs w:val="24"/>
          <w:lang w:eastAsia="en-US"/>
        </w:rPr>
        <w:t>Расчетно-графическое задание №</w:t>
      </w:r>
      <w:r>
        <w:rPr>
          <w:rFonts w:ascii="Times New Roman" w:hAnsi="Times New Roman" w:cs="Times New Roman"/>
          <w:b/>
          <w:sz w:val="28"/>
          <w:szCs w:val="24"/>
          <w:lang w:eastAsia="en-US"/>
        </w:rPr>
        <w:t> 7</w:t>
      </w:r>
    </w:p>
    <w:p w:rsidR="007C4C59" w:rsidRDefault="007C4C59" w:rsidP="007C4C59">
      <w:pPr>
        <w:spacing w:after="0" w:line="264" w:lineRule="auto"/>
        <w:jc w:val="center"/>
        <w:rPr>
          <w:rFonts w:ascii="Times New Roman" w:hAnsi="Times New Roman" w:cs="Times New Roman"/>
          <w:sz w:val="28"/>
        </w:rPr>
      </w:pPr>
    </w:p>
    <w:p w:rsidR="007C4C59" w:rsidRPr="00DD59DC" w:rsidRDefault="007C4C59" w:rsidP="007C4C59">
      <w:pPr>
        <w:spacing w:after="0" w:line="264" w:lineRule="auto"/>
        <w:jc w:val="center"/>
        <w:rPr>
          <w:rFonts w:ascii="Times New Roman" w:hAnsi="Times New Roman" w:cs="Times New Roman"/>
          <w:sz w:val="28"/>
        </w:rPr>
      </w:pPr>
      <w:r w:rsidRPr="00DD59DC">
        <w:rPr>
          <w:rFonts w:ascii="Times New Roman" w:hAnsi="Times New Roman" w:cs="Times New Roman"/>
          <w:sz w:val="28"/>
        </w:rPr>
        <w:t>«Расчет линейной цепи постоянного тока»</w:t>
      </w:r>
    </w:p>
    <w:p w:rsidR="007C4C59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1.</w:t>
      </w:r>
    </w:p>
    <w:p w:rsidR="007C4C59" w:rsidRPr="00533E25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Определить входное эквивалентное сопротивление схемы. Вычислить токи методом пропорционального пересчёта цепи.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2.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Составить систему уравнений по законам Кирхгофа. Найти токи методом контурных токов. Проверить правильность решения, составив баланс мощностей для исходной схемы.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3.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Определить токи методом узловых потенциалов. Убедиться в правильности решения, составив уравнения по первому закону Кирхгофа для узлов, потенциалы которых отличны от нуля. Построить потенциальную диаграмму для контура, содержащего источник ЭДС.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4.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Методом наложения вычислить токи. Составить баланс мощностей.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5.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Вычислить ток в резисторе сопротивлением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1</m:t>
            </m:r>
          </m:sub>
        </m:sSub>
      </m:oMath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 методом эквивалентного генератора. Токи активного двухполюсника вычислить методом напряжения между двумя узлами.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Задача 6.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Определить мощность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н</m:t>
            </m:r>
          </m:sub>
        </m:sSub>
      </m:oMath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, выделяемую в нагрузке, при изменении её сопротивления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н</m:t>
            </m:r>
          </m:sub>
        </m:sSub>
      </m:oMath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. Построить график зависимости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eastAsia="en-US"/>
              </w:rPr>
              <m:t>н</m:t>
            </m:r>
          </m:sub>
        </m:sSub>
      </m:oMath>
      <w:r w:rsidRPr="00AB4366">
        <w:rPr>
          <w:rFonts w:ascii="Times New Roman" w:hAnsi="Times New Roman" w:cs="Times New Roman"/>
          <w:sz w:val="28"/>
          <w:szCs w:val="24"/>
          <w:lang w:eastAsia="en-US"/>
        </w:rPr>
        <w:t>=f(Iн), включающий режимы холостого хода и короткого замыкания.</w:t>
      </w:r>
    </w:p>
    <w:p w:rsidR="007C4C59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Задача 7. 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4"/>
          <w:lang w:eastAsia="en-US"/>
        </w:rPr>
        <w:t>Определить показание вольтметра.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Задача </w:t>
      </w:r>
      <w:r>
        <w:rPr>
          <w:rFonts w:ascii="Times New Roman" w:hAnsi="Times New Roman" w:cs="Times New Roman"/>
          <w:sz w:val="28"/>
          <w:szCs w:val="24"/>
          <w:lang w:eastAsia="en-US"/>
        </w:rPr>
        <w:t>8</w:t>
      </w:r>
      <w:r w:rsidRPr="00AB4366">
        <w:rPr>
          <w:rFonts w:ascii="Times New Roman" w:hAnsi="Times New Roman" w:cs="Times New Roman"/>
          <w:sz w:val="28"/>
          <w:szCs w:val="24"/>
          <w:lang w:eastAsia="en-US"/>
        </w:rPr>
        <w:t xml:space="preserve">. </w:t>
      </w:r>
    </w:p>
    <w:p w:rsidR="007C4C59" w:rsidRPr="00AB4366" w:rsidRDefault="007C4C59" w:rsidP="007C4C59">
      <w:pPr>
        <w:tabs>
          <w:tab w:val="left" w:pos="993"/>
          <w:tab w:val="left" w:pos="1276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4"/>
          <w:lang w:eastAsia="en-US"/>
        </w:rPr>
      </w:pPr>
      <w:r w:rsidRPr="00AB4366">
        <w:rPr>
          <w:rFonts w:ascii="Times New Roman" w:hAnsi="Times New Roman" w:cs="Times New Roman"/>
          <w:sz w:val="28"/>
          <w:szCs w:val="24"/>
          <w:lang w:eastAsia="en-US"/>
        </w:rPr>
        <w:t>Вычислить токи наиболее рациональным методом. Любым путём проверить правильность решения.</w:t>
      </w:r>
    </w:p>
    <w:p w:rsidR="007C4C59" w:rsidRDefault="007C4C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542"/>
        <w:gridCol w:w="542"/>
        <w:gridCol w:w="542"/>
        <w:gridCol w:w="542"/>
        <w:gridCol w:w="542"/>
        <w:gridCol w:w="542"/>
        <w:gridCol w:w="542"/>
        <w:gridCol w:w="542"/>
        <w:gridCol w:w="521"/>
        <w:gridCol w:w="526"/>
        <w:gridCol w:w="526"/>
        <w:gridCol w:w="472"/>
        <w:gridCol w:w="469"/>
        <w:gridCol w:w="473"/>
        <w:gridCol w:w="477"/>
        <w:gridCol w:w="414"/>
      </w:tblGrid>
      <w:tr w:rsidR="0028659A" w:rsidRPr="00AB4366" w:rsidTr="0028659A">
        <w:tc>
          <w:tcPr>
            <w:tcW w:w="1081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варианта</w:t>
            </w:r>
          </w:p>
        </w:tc>
        <w:tc>
          <w:tcPr>
            <w:tcW w:w="533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4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4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4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4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3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6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33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42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8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527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1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1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J</m:t>
              </m:r>
            </m:oMath>
            <w:r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3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86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5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J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43" w:type="dxa"/>
          </w:tcPr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</w:t>
            </w:r>
          </w:p>
          <w:p w:rsidR="0028659A" w:rsidRPr="00AB4366" w:rsidRDefault="0028659A" w:rsidP="00E27E6D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C4C59" w:rsidRPr="00AB4366" w:rsidTr="0028659A">
        <w:trPr>
          <w:trHeight w:val="248"/>
        </w:trPr>
        <w:tc>
          <w:tcPr>
            <w:tcW w:w="1081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3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1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1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3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5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3" w:type="dxa"/>
          </w:tcPr>
          <w:p w:rsidR="007C4C59" w:rsidRPr="00AB4366" w:rsidRDefault="007C4C59" w:rsidP="007068E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3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C4C59" w:rsidRDefault="007C4C59"/>
    <w:p w:rsidR="007C4C59" w:rsidRDefault="007C4C59"/>
    <w:p w:rsidR="007C4C59" w:rsidRDefault="007C4C59"/>
    <w:p w:rsidR="007C4C59" w:rsidRDefault="007C4C59"/>
    <w:p w:rsidR="00064331" w:rsidRDefault="007C4C5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D3ECABF">
            <wp:simplePos x="0" y="0"/>
            <wp:positionH relativeFrom="page">
              <wp:align>center</wp:align>
            </wp:positionH>
            <wp:positionV relativeFrom="paragraph">
              <wp:posOffset>-3810</wp:posOffset>
            </wp:positionV>
            <wp:extent cx="5676900" cy="8181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18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59"/>
    <w:rsid w:val="000904DD"/>
    <w:rsid w:val="000F2FD6"/>
    <w:rsid w:val="00183101"/>
    <w:rsid w:val="00240638"/>
    <w:rsid w:val="0028659A"/>
    <w:rsid w:val="002B2D94"/>
    <w:rsid w:val="003E4718"/>
    <w:rsid w:val="005B35FF"/>
    <w:rsid w:val="007C4C59"/>
    <w:rsid w:val="009958CC"/>
    <w:rsid w:val="00D2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104C6-B7B3-43FF-82EE-1E49BA0B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C5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C5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000</cp:lastModifiedBy>
  <cp:revision>2</cp:revision>
  <dcterms:created xsi:type="dcterms:W3CDTF">2017-11-24T14:40:00Z</dcterms:created>
  <dcterms:modified xsi:type="dcterms:W3CDTF">2017-11-25T08:25:00Z</dcterms:modified>
</cp:coreProperties>
</file>