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A8" w:rsidRPr="005A02F4" w:rsidRDefault="00976CA8" w:rsidP="00976CA8">
      <w:pPr>
        <w:pStyle w:val="a6"/>
        <w:jc w:val="center"/>
        <w:rPr>
          <w:kern w:val="28"/>
        </w:rPr>
      </w:pPr>
    </w:p>
    <w:p w:rsidR="00976CA8" w:rsidRPr="005A02F4" w:rsidRDefault="00976CA8" w:rsidP="00976CA8">
      <w:pPr>
        <w:jc w:val="center"/>
      </w:pPr>
      <w:r w:rsidRPr="005A02F4">
        <w:t>Министерство образования  и науки Российской Федерации</w:t>
      </w:r>
    </w:p>
    <w:p w:rsidR="00976CA8" w:rsidRPr="005A02F4" w:rsidRDefault="00976CA8" w:rsidP="00976CA8">
      <w:pPr>
        <w:widowControl w:val="0"/>
        <w:autoSpaceDE w:val="0"/>
        <w:autoSpaceDN w:val="0"/>
        <w:adjustRightInd w:val="0"/>
        <w:jc w:val="center"/>
      </w:pPr>
    </w:p>
    <w:p w:rsidR="00976CA8" w:rsidRPr="005A02F4" w:rsidRDefault="00976CA8" w:rsidP="00976CA8">
      <w:pPr>
        <w:widowControl w:val="0"/>
        <w:autoSpaceDE w:val="0"/>
        <w:autoSpaceDN w:val="0"/>
        <w:adjustRightInd w:val="0"/>
        <w:jc w:val="center"/>
      </w:pPr>
      <w:r w:rsidRPr="005A02F4">
        <w:t>Федеральное государственное бюджетное образовательное учреждение</w:t>
      </w:r>
    </w:p>
    <w:p w:rsidR="00976CA8" w:rsidRPr="005A02F4" w:rsidRDefault="00976CA8" w:rsidP="00976CA8">
      <w:pPr>
        <w:widowControl w:val="0"/>
        <w:autoSpaceDE w:val="0"/>
        <w:autoSpaceDN w:val="0"/>
        <w:adjustRightInd w:val="0"/>
        <w:jc w:val="center"/>
      </w:pPr>
      <w:r w:rsidRPr="005A02F4">
        <w:t>высшего профессионального образования</w:t>
      </w:r>
    </w:p>
    <w:p w:rsidR="00976CA8" w:rsidRPr="005A02F4" w:rsidRDefault="00976CA8" w:rsidP="00976CA8">
      <w:pPr>
        <w:widowControl w:val="0"/>
        <w:autoSpaceDE w:val="0"/>
        <w:autoSpaceDN w:val="0"/>
        <w:adjustRightInd w:val="0"/>
        <w:jc w:val="center"/>
      </w:pPr>
    </w:p>
    <w:p w:rsidR="00976CA8" w:rsidRPr="005A02F4" w:rsidRDefault="00976CA8" w:rsidP="00976CA8">
      <w:pPr>
        <w:widowControl w:val="0"/>
        <w:autoSpaceDE w:val="0"/>
        <w:autoSpaceDN w:val="0"/>
        <w:adjustRightInd w:val="0"/>
        <w:jc w:val="center"/>
      </w:pPr>
      <w:r w:rsidRPr="005A02F4">
        <w:t>САНКТ-ПЕТЕРБУРГСКИЙ ГОСУДАРСТВЕННЫЙ</w:t>
      </w:r>
    </w:p>
    <w:p w:rsidR="00976CA8" w:rsidRPr="005A02F4" w:rsidRDefault="00976CA8" w:rsidP="00976CA8">
      <w:pPr>
        <w:widowControl w:val="0"/>
        <w:autoSpaceDE w:val="0"/>
        <w:autoSpaceDN w:val="0"/>
        <w:adjustRightInd w:val="0"/>
        <w:jc w:val="center"/>
      </w:pPr>
      <w:r w:rsidRPr="005A02F4">
        <w:t>АРХИТЕКТУРНО-СТРОИТЕЛЬНЫЙ УНИВЕРСИТЕТ</w:t>
      </w:r>
    </w:p>
    <w:p w:rsidR="00976CA8" w:rsidRPr="005A02F4" w:rsidRDefault="00976CA8" w:rsidP="00976CA8">
      <w:pPr>
        <w:widowControl w:val="0"/>
        <w:autoSpaceDE w:val="0"/>
        <w:autoSpaceDN w:val="0"/>
        <w:adjustRightInd w:val="0"/>
        <w:jc w:val="center"/>
      </w:pPr>
    </w:p>
    <w:p w:rsidR="00976CA8" w:rsidRPr="005A02F4" w:rsidRDefault="00976CA8" w:rsidP="00976CA8">
      <w:pPr>
        <w:widowControl w:val="0"/>
        <w:autoSpaceDE w:val="0"/>
        <w:autoSpaceDN w:val="0"/>
        <w:adjustRightInd w:val="0"/>
        <w:jc w:val="center"/>
      </w:pPr>
    </w:p>
    <w:p w:rsidR="00976CA8" w:rsidRPr="005A02F4" w:rsidRDefault="00976CA8" w:rsidP="00976CA8">
      <w:pPr>
        <w:widowControl w:val="0"/>
        <w:autoSpaceDE w:val="0"/>
        <w:autoSpaceDN w:val="0"/>
        <w:adjustRightInd w:val="0"/>
        <w:jc w:val="center"/>
      </w:pPr>
      <w:r w:rsidRPr="005A02F4">
        <w:t xml:space="preserve">Кафедра </w:t>
      </w:r>
      <w:r>
        <w:t>правового регулирования градостроительной деятельности</w:t>
      </w:r>
    </w:p>
    <w:p w:rsidR="00976CA8" w:rsidRPr="005A02F4" w:rsidRDefault="00976CA8" w:rsidP="00976CA8">
      <w:pPr>
        <w:widowControl w:val="0"/>
        <w:autoSpaceDE w:val="0"/>
        <w:autoSpaceDN w:val="0"/>
        <w:adjustRightInd w:val="0"/>
        <w:jc w:val="center"/>
      </w:pPr>
    </w:p>
    <w:p w:rsidR="00976CA8" w:rsidRPr="005A02F4" w:rsidRDefault="00976CA8" w:rsidP="00976CA8">
      <w:pPr>
        <w:widowControl w:val="0"/>
        <w:autoSpaceDE w:val="0"/>
        <w:autoSpaceDN w:val="0"/>
        <w:adjustRightInd w:val="0"/>
      </w:pPr>
      <w:r w:rsidRPr="005A02F4">
        <w:t xml:space="preserve">                                                                                                             </w:t>
      </w:r>
    </w:p>
    <w:p w:rsidR="00976CA8" w:rsidRPr="005A02F4" w:rsidRDefault="00976CA8" w:rsidP="00976CA8">
      <w:pPr>
        <w:widowControl w:val="0"/>
        <w:autoSpaceDE w:val="0"/>
        <w:autoSpaceDN w:val="0"/>
        <w:adjustRightInd w:val="0"/>
      </w:pPr>
      <w:r w:rsidRPr="005A02F4">
        <w:t xml:space="preserve">                                                                                              </w:t>
      </w:r>
    </w:p>
    <w:p w:rsidR="00976CA8" w:rsidRPr="005A02F4" w:rsidRDefault="00976CA8" w:rsidP="00976CA8">
      <w:pPr>
        <w:widowControl w:val="0"/>
        <w:autoSpaceDE w:val="0"/>
        <w:autoSpaceDN w:val="0"/>
        <w:adjustRightInd w:val="0"/>
      </w:pPr>
    </w:p>
    <w:p w:rsidR="00976CA8" w:rsidRPr="005A02F4" w:rsidRDefault="00976CA8" w:rsidP="00976CA8">
      <w:pPr>
        <w:widowControl w:val="0"/>
        <w:autoSpaceDE w:val="0"/>
        <w:autoSpaceDN w:val="0"/>
        <w:adjustRightInd w:val="0"/>
      </w:pPr>
    </w:p>
    <w:p w:rsidR="00976CA8" w:rsidRPr="005A02F4" w:rsidRDefault="00976CA8" w:rsidP="00976CA8">
      <w:pPr>
        <w:widowControl w:val="0"/>
        <w:autoSpaceDE w:val="0"/>
        <w:autoSpaceDN w:val="0"/>
        <w:adjustRightInd w:val="0"/>
      </w:pPr>
    </w:p>
    <w:p w:rsidR="00976CA8" w:rsidRPr="005A02F4" w:rsidRDefault="00976CA8" w:rsidP="00976CA8">
      <w:pPr>
        <w:widowControl w:val="0"/>
        <w:autoSpaceDE w:val="0"/>
        <w:autoSpaceDN w:val="0"/>
        <w:adjustRightInd w:val="0"/>
        <w:jc w:val="center"/>
      </w:pPr>
    </w:p>
    <w:p w:rsidR="00976CA8" w:rsidRDefault="00976CA8" w:rsidP="00976C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КОНСТИТУЦИОННОЕ ПРАВО</w:t>
      </w:r>
    </w:p>
    <w:p w:rsidR="00976CA8" w:rsidRDefault="00976CA8" w:rsidP="00976C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976CA8" w:rsidRDefault="00976CA8" w:rsidP="00976CA8">
      <w:pPr>
        <w:widowControl w:val="0"/>
        <w:autoSpaceDE w:val="0"/>
        <w:autoSpaceDN w:val="0"/>
        <w:adjustRightInd w:val="0"/>
        <w:jc w:val="center"/>
      </w:pPr>
      <w:r>
        <w:t xml:space="preserve">Методические указания по </w:t>
      </w:r>
      <w:r w:rsidRPr="005A02F4">
        <w:t>написанию курсовой работы</w:t>
      </w:r>
      <w:r>
        <w:t xml:space="preserve"> </w:t>
      </w:r>
    </w:p>
    <w:p w:rsidR="00976CA8" w:rsidRPr="005A02F4" w:rsidRDefault="00976CA8" w:rsidP="00976CA8">
      <w:pPr>
        <w:widowControl w:val="0"/>
        <w:autoSpaceDE w:val="0"/>
        <w:autoSpaceDN w:val="0"/>
        <w:adjustRightInd w:val="0"/>
        <w:jc w:val="center"/>
      </w:pPr>
      <w:r>
        <w:t>для студентов всех форм обучения</w:t>
      </w:r>
    </w:p>
    <w:p w:rsidR="00976CA8" w:rsidRPr="005A02F4" w:rsidRDefault="00976CA8" w:rsidP="00976CA8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A87D67" w:rsidRDefault="00A87D67" w:rsidP="00A87D67">
      <w:pPr>
        <w:spacing w:line="360" w:lineRule="auto"/>
      </w:pPr>
    </w:p>
    <w:p w:rsidR="00A87D67" w:rsidRDefault="00A87D67" w:rsidP="00A87D67">
      <w:pPr>
        <w:spacing w:line="360" w:lineRule="auto"/>
      </w:pPr>
    </w:p>
    <w:p w:rsidR="00A87D67" w:rsidRDefault="00A87D67" w:rsidP="00A87D67">
      <w:pPr>
        <w:spacing w:line="360" w:lineRule="auto"/>
      </w:pPr>
    </w:p>
    <w:p w:rsidR="00A87D67" w:rsidRDefault="00A87D67" w:rsidP="00A87D67">
      <w:pPr>
        <w:spacing w:line="360" w:lineRule="auto"/>
      </w:pPr>
    </w:p>
    <w:p w:rsidR="00A87D67" w:rsidRDefault="00A87D67" w:rsidP="00A87D67">
      <w:pPr>
        <w:spacing w:line="360" w:lineRule="auto"/>
      </w:pPr>
      <w:r>
        <w:t>Направление подготовки  40.03.01 (030900.62) - «Юриспруденция»</w:t>
      </w:r>
    </w:p>
    <w:p w:rsidR="00A87D67" w:rsidRDefault="00A87D67" w:rsidP="00976CA8">
      <w:pPr>
        <w:shd w:val="clear" w:color="auto" w:fill="FFFFFF"/>
        <w:spacing w:before="100" w:beforeAutospacing="1" w:after="100" w:afterAutospacing="1"/>
        <w:rPr>
          <w:b/>
          <w:bCs/>
          <w:color w:val="000000"/>
        </w:rPr>
      </w:pPr>
    </w:p>
    <w:p w:rsidR="00976CA8" w:rsidRPr="00887D60" w:rsidRDefault="00976CA8" w:rsidP="00976CA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A629F">
        <w:rPr>
          <w:b/>
          <w:bCs/>
          <w:color w:val="000000"/>
        </w:rPr>
        <w:t>Форма обучения - очн</w:t>
      </w:r>
      <w:r>
        <w:rPr>
          <w:b/>
          <w:bCs/>
          <w:color w:val="000000"/>
        </w:rPr>
        <w:t>ая</w:t>
      </w:r>
    </w:p>
    <w:p w:rsidR="00976CA8" w:rsidRPr="005A02F4" w:rsidRDefault="00976CA8" w:rsidP="00976CA8">
      <w:pPr>
        <w:widowControl w:val="0"/>
        <w:autoSpaceDE w:val="0"/>
        <w:autoSpaceDN w:val="0"/>
        <w:adjustRightInd w:val="0"/>
      </w:pPr>
    </w:p>
    <w:p w:rsidR="00976CA8" w:rsidRPr="005A02F4" w:rsidRDefault="00976CA8" w:rsidP="00976CA8">
      <w:pPr>
        <w:widowControl w:val="0"/>
        <w:autoSpaceDE w:val="0"/>
        <w:autoSpaceDN w:val="0"/>
        <w:adjustRightInd w:val="0"/>
      </w:pPr>
    </w:p>
    <w:p w:rsidR="00976CA8" w:rsidRPr="005A02F4" w:rsidRDefault="00976CA8" w:rsidP="00976CA8">
      <w:pPr>
        <w:widowControl w:val="0"/>
        <w:autoSpaceDE w:val="0"/>
        <w:autoSpaceDN w:val="0"/>
        <w:adjustRightInd w:val="0"/>
      </w:pPr>
    </w:p>
    <w:p w:rsidR="00976CA8" w:rsidRPr="005A02F4" w:rsidRDefault="00976CA8" w:rsidP="00976CA8">
      <w:pPr>
        <w:widowControl w:val="0"/>
        <w:autoSpaceDE w:val="0"/>
        <w:autoSpaceDN w:val="0"/>
        <w:adjustRightInd w:val="0"/>
      </w:pPr>
    </w:p>
    <w:p w:rsidR="00976CA8" w:rsidRPr="005A02F4" w:rsidRDefault="00976CA8" w:rsidP="00976CA8">
      <w:pPr>
        <w:widowControl w:val="0"/>
        <w:autoSpaceDE w:val="0"/>
        <w:autoSpaceDN w:val="0"/>
        <w:adjustRightInd w:val="0"/>
      </w:pPr>
    </w:p>
    <w:p w:rsidR="00976CA8" w:rsidRPr="005A02F4" w:rsidRDefault="00976CA8" w:rsidP="00976CA8">
      <w:pPr>
        <w:widowControl w:val="0"/>
        <w:autoSpaceDE w:val="0"/>
        <w:autoSpaceDN w:val="0"/>
        <w:adjustRightInd w:val="0"/>
      </w:pPr>
    </w:p>
    <w:p w:rsidR="00976CA8" w:rsidRPr="005A02F4" w:rsidRDefault="00976CA8" w:rsidP="00976CA8">
      <w:pPr>
        <w:widowControl w:val="0"/>
        <w:autoSpaceDE w:val="0"/>
        <w:autoSpaceDN w:val="0"/>
        <w:adjustRightInd w:val="0"/>
      </w:pPr>
    </w:p>
    <w:p w:rsidR="00976CA8" w:rsidRPr="005A02F4" w:rsidRDefault="00976CA8" w:rsidP="00976CA8">
      <w:pPr>
        <w:widowControl w:val="0"/>
        <w:autoSpaceDE w:val="0"/>
        <w:autoSpaceDN w:val="0"/>
        <w:adjustRightInd w:val="0"/>
      </w:pPr>
    </w:p>
    <w:p w:rsidR="00976CA8" w:rsidRDefault="00976CA8" w:rsidP="00976CA8">
      <w:pPr>
        <w:widowControl w:val="0"/>
        <w:autoSpaceDE w:val="0"/>
        <w:autoSpaceDN w:val="0"/>
        <w:adjustRightInd w:val="0"/>
      </w:pPr>
    </w:p>
    <w:p w:rsidR="00976CA8" w:rsidRDefault="00976CA8" w:rsidP="00976CA8">
      <w:pPr>
        <w:widowControl w:val="0"/>
        <w:autoSpaceDE w:val="0"/>
        <w:autoSpaceDN w:val="0"/>
        <w:adjustRightInd w:val="0"/>
      </w:pPr>
    </w:p>
    <w:p w:rsidR="00976CA8" w:rsidRDefault="00976CA8" w:rsidP="00976CA8">
      <w:pPr>
        <w:widowControl w:val="0"/>
        <w:autoSpaceDE w:val="0"/>
        <w:autoSpaceDN w:val="0"/>
        <w:adjustRightInd w:val="0"/>
      </w:pPr>
    </w:p>
    <w:p w:rsidR="00976CA8" w:rsidRDefault="00976CA8" w:rsidP="00976CA8">
      <w:pPr>
        <w:widowControl w:val="0"/>
        <w:autoSpaceDE w:val="0"/>
        <w:autoSpaceDN w:val="0"/>
        <w:adjustRightInd w:val="0"/>
      </w:pPr>
    </w:p>
    <w:p w:rsidR="00976CA8" w:rsidRPr="005A02F4" w:rsidRDefault="00976CA8" w:rsidP="00976CA8">
      <w:pPr>
        <w:widowControl w:val="0"/>
        <w:autoSpaceDE w:val="0"/>
        <w:autoSpaceDN w:val="0"/>
        <w:adjustRightInd w:val="0"/>
      </w:pPr>
    </w:p>
    <w:p w:rsidR="00976CA8" w:rsidRPr="005A02F4" w:rsidRDefault="00976CA8" w:rsidP="00976CA8">
      <w:pPr>
        <w:widowControl w:val="0"/>
        <w:autoSpaceDE w:val="0"/>
        <w:autoSpaceDN w:val="0"/>
        <w:adjustRightInd w:val="0"/>
      </w:pPr>
    </w:p>
    <w:p w:rsidR="00976CA8" w:rsidRPr="005A02F4" w:rsidRDefault="00976CA8" w:rsidP="00976CA8">
      <w:pPr>
        <w:widowControl w:val="0"/>
        <w:autoSpaceDE w:val="0"/>
        <w:autoSpaceDN w:val="0"/>
        <w:adjustRightInd w:val="0"/>
        <w:jc w:val="center"/>
      </w:pPr>
      <w:r w:rsidRPr="005A02F4">
        <w:t>Санкт-Петербург</w:t>
      </w:r>
    </w:p>
    <w:p w:rsidR="00976CA8" w:rsidRPr="005A02F4" w:rsidRDefault="00A87D67" w:rsidP="00A87D67">
      <w:pPr>
        <w:widowControl w:val="0"/>
        <w:autoSpaceDE w:val="0"/>
        <w:autoSpaceDN w:val="0"/>
        <w:adjustRightInd w:val="0"/>
        <w:jc w:val="center"/>
      </w:pPr>
      <w:r>
        <w:t>2017</w:t>
      </w:r>
    </w:p>
    <w:p w:rsidR="00976CA8" w:rsidRPr="005A02F4" w:rsidRDefault="00976CA8" w:rsidP="00976CA8">
      <w:pPr>
        <w:widowControl w:val="0"/>
        <w:autoSpaceDE w:val="0"/>
        <w:autoSpaceDN w:val="0"/>
        <w:adjustRightInd w:val="0"/>
        <w:ind w:firstLine="709"/>
        <w:jc w:val="both"/>
      </w:pPr>
    </w:p>
    <w:p w:rsidR="00976CA8" w:rsidRPr="005A02F4" w:rsidRDefault="00976CA8" w:rsidP="00976CA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5A02F4">
        <w:rPr>
          <w:b/>
          <w:bCs/>
        </w:rPr>
        <w:t>1</w:t>
      </w:r>
      <w:r>
        <w:rPr>
          <w:b/>
          <w:bCs/>
        </w:rPr>
        <w:t>.</w:t>
      </w:r>
      <w:r w:rsidRPr="005A02F4">
        <w:rPr>
          <w:b/>
          <w:bCs/>
        </w:rPr>
        <w:t xml:space="preserve"> Общие положения</w:t>
      </w:r>
    </w:p>
    <w:p w:rsidR="00976CA8" w:rsidRPr="005A02F4" w:rsidRDefault="00976CA8" w:rsidP="00976CA8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976CA8" w:rsidRPr="005A02F4" w:rsidRDefault="00976CA8" w:rsidP="00976CA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5A02F4">
        <w:rPr>
          <w:b/>
          <w:bCs/>
        </w:rPr>
        <w:t>1.1 Цель курсовой работы</w:t>
      </w:r>
    </w:p>
    <w:p w:rsidR="00976CA8" w:rsidRPr="005A02F4" w:rsidRDefault="00976CA8" w:rsidP="00976CA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 xml:space="preserve">Курсовая работа </w:t>
      </w:r>
      <w:r>
        <w:rPr>
          <w:color w:val="000000"/>
        </w:rPr>
        <w:t>по дисциплине «Конституционное право</w:t>
      </w:r>
      <w:r w:rsidRPr="00EA629F">
        <w:rPr>
          <w:color w:val="000000"/>
        </w:rPr>
        <w:t xml:space="preserve">» рабочим учебным планом </w:t>
      </w:r>
      <w:r>
        <w:rPr>
          <w:color w:val="000000"/>
        </w:rPr>
        <w:t>по направлению 40.03.01 – Юриспруденция (</w:t>
      </w:r>
      <w:proofErr w:type="spellStart"/>
      <w:r>
        <w:rPr>
          <w:color w:val="000000"/>
        </w:rPr>
        <w:t>бакалавриат</w:t>
      </w:r>
      <w:proofErr w:type="spellEnd"/>
      <w:r>
        <w:rPr>
          <w:color w:val="000000"/>
        </w:rPr>
        <w:t>) предусмотрена в 3</w:t>
      </w:r>
      <w:r w:rsidRPr="00EA629F">
        <w:rPr>
          <w:color w:val="000000"/>
        </w:rPr>
        <w:t xml:space="preserve"> семестре</w:t>
      </w:r>
      <w:r w:rsidRPr="00EA629F">
        <w:rPr>
          <w:b/>
          <w:bCs/>
          <w:color w:val="000000"/>
        </w:rPr>
        <w:t>.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Курсовая работа по дисциплине «</w:t>
      </w:r>
      <w:r>
        <w:rPr>
          <w:color w:val="000000"/>
        </w:rPr>
        <w:t>Конституционное</w:t>
      </w:r>
      <w:r w:rsidRPr="00EA629F">
        <w:rPr>
          <w:color w:val="000000"/>
        </w:rPr>
        <w:t xml:space="preserve"> право» является завершающим этапом изучения указанной дисциплины.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Цель курсовой работы – формирование у студента навыков самостоятельного научного творчества, повышение его теоретической и профессиональной подготовки, более детальное усвоение учебного материала.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При написании курсовой работы студент должен проявить умение работать с научной литературой, анализировать правовые источники, делать обоснованные выводы.</w:t>
      </w:r>
    </w:p>
    <w:p w:rsidR="00976CA8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Курсовая работа – самостоятельное и творческое научное сочинение, дающее представление об определенной юридической проблеме и свидетельствующее о знаниях студента в соответствующей области.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</w:p>
    <w:p w:rsidR="00976CA8" w:rsidRPr="00EA629F" w:rsidRDefault="00976CA8" w:rsidP="00976CA8">
      <w:pPr>
        <w:shd w:val="clear" w:color="auto" w:fill="FFFFFF"/>
        <w:ind w:firstLine="419"/>
        <w:jc w:val="center"/>
        <w:rPr>
          <w:color w:val="000000"/>
        </w:rPr>
      </w:pPr>
      <w:r>
        <w:rPr>
          <w:b/>
          <w:bCs/>
          <w:color w:val="000000"/>
        </w:rPr>
        <w:t xml:space="preserve">1.2 </w:t>
      </w:r>
      <w:r w:rsidRPr="00EA629F">
        <w:rPr>
          <w:b/>
          <w:bCs/>
          <w:color w:val="000000"/>
        </w:rPr>
        <w:t>Выбор темы курсовой работы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Тема курсовой работы выбирается студентом на основе примерного перечня тем (см. Примерный перечень тем курсовых работ), утвержденного в установленном порядке по указанной учебной дисциплине.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Студент вправе самостоятельно сформулировать тему в рамках рабочей программы по указанной дисциплине, в этом случае тему необходимо согласовать с преподавателем, под руководством которого планируется написание курсовой работы.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В течение 1 недели с момента закрепления темы студент должен согласовывать с преподавателем план работы, список литературы, сроки и порядок подготовки курсовой работы.</w:t>
      </w:r>
    </w:p>
    <w:p w:rsidR="00976CA8" w:rsidRPr="00EA629F" w:rsidRDefault="00976CA8" w:rsidP="00976CA8">
      <w:pPr>
        <w:shd w:val="clear" w:color="auto" w:fill="FFFFFF"/>
        <w:ind w:firstLine="419"/>
        <w:jc w:val="center"/>
        <w:rPr>
          <w:color w:val="000000"/>
        </w:rPr>
      </w:pPr>
      <w:r>
        <w:rPr>
          <w:b/>
          <w:bCs/>
          <w:color w:val="000000"/>
        </w:rPr>
        <w:t xml:space="preserve">1.3 </w:t>
      </w:r>
      <w:r w:rsidRPr="00EA629F">
        <w:rPr>
          <w:b/>
          <w:bCs/>
          <w:color w:val="000000"/>
        </w:rPr>
        <w:t>Структура и содержание курсовой работы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Содержание курсовой работы должно соответствовать ее теме и плану.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 xml:space="preserve">Структура и объем курсовой работы определяются поставленными целями исследования. </w:t>
      </w:r>
      <w:r>
        <w:rPr>
          <w:color w:val="000000"/>
        </w:rPr>
        <w:t>Объем работы не менее</w:t>
      </w:r>
      <w:r w:rsidRPr="00EA629F">
        <w:rPr>
          <w:color w:val="000000"/>
        </w:rPr>
        <w:t xml:space="preserve"> 30 машинописных страниц.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Курсовая работа включает следующие обязательные разделы: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1) титульный лист;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2) содержание;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3) введение;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4) основную часть;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5) заключение;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6) библиографический список;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7) приложения (при необходимости).</w:t>
      </w:r>
    </w:p>
    <w:p w:rsidR="00976CA8" w:rsidRDefault="00976CA8" w:rsidP="00976CA8">
      <w:pPr>
        <w:shd w:val="clear" w:color="auto" w:fill="FFFFFF"/>
        <w:ind w:firstLine="419"/>
        <w:jc w:val="center"/>
        <w:rPr>
          <w:b/>
          <w:bCs/>
          <w:color w:val="000000"/>
        </w:rPr>
      </w:pPr>
    </w:p>
    <w:p w:rsidR="00976CA8" w:rsidRPr="00EA629F" w:rsidRDefault="00976CA8" w:rsidP="00976CA8">
      <w:pPr>
        <w:shd w:val="clear" w:color="auto" w:fill="FFFFFF"/>
        <w:ind w:firstLine="419"/>
        <w:jc w:val="center"/>
        <w:rPr>
          <w:color w:val="000000"/>
        </w:rPr>
      </w:pPr>
      <w:r>
        <w:rPr>
          <w:b/>
          <w:bCs/>
          <w:color w:val="000000"/>
        </w:rPr>
        <w:t xml:space="preserve">1.4 </w:t>
      </w:r>
      <w:r w:rsidRPr="00EA629F">
        <w:rPr>
          <w:b/>
          <w:bCs/>
          <w:color w:val="000000"/>
        </w:rPr>
        <w:t>Требования к выполнению, оформлению и защите курсовой работы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EA629F">
        <w:rPr>
          <w:color w:val="000000"/>
        </w:rPr>
        <w:t xml:space="preserve">К защите принимаются только работы, оформленные в соответствии с требованиями и сданные на кафедру </w:t>
      </w:r>
      <w:r w:rsidR="00780D25">
        <w:rPr>
          <w:color w:val="000000"/>
        </w:rPr>
        <w:t>правового регулирования градостроительной деятельности</w:t>
      </w:r>
      <w:r w:rsidRPr="00EA629F">
        <w:rPr>
          <w:color w:val="000000"/>
        </w:rPr>
        <w:t xml:space="preserve"> не позднее</w:t>
      </w:r>
      <w:r w:rsidR="00780D25">
        <w:rPr>
          <w:color w:val="000000"/>
        </w:rPr>
        <w:t>, чем за 2</w:t>
      </w:r>
      <w:r w:rsidRPr="00EA629F">
        <w:rPr>
          <w:color w:val="000000"/>
        </w:rPr>
        <w:t xml:space="preserve"> недели до защиты</w:t>
      </w:r>
      <w:r>
        <w:rPr>
          <w:color w:val="000000"/>
        </w:rPr>
        <w:t xml:space="preserve"> с диском</w:t>
      </w:r>
      <w:r w:rsidRPr="00EA629F">
        <w:rPr>
          <w:color w:val="000000"/>
        </w:rPr>
        <w:t>, а также необходимо отправить электронный вариант курсо</w:t>
      </w:r>
      <w:r>
        <w:rPr>
          <w:color w:val="000000"/>
        </w:rPr>
        <w:t>вой работы на электронный адрес преподавателя.</w:t>
      </w:r>
      <w:proofErr w:type="gramEnd"/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EA629F">
        <w:rPr>
          <w:color w:val="000000"/>
        </w:rPr>
        <w:t>Студент, не имеющий возможности отправить работу по электронной почте может</w:t>
      </w:r>
      <w:proofErr w:type="gramEnd"/>
      <w:r w:rsidRPr="00EA629F">
        <w:rPr>
          <w:color w:val="000000"/>
        </w:rPr>
        <w:t xml:space="preserve"> её представить в распечатанном и сброшюрованном виде на кафедру. В этом случае курсовая работа выполняется на стандартных листах бумаги формата А</w:t>
      </w:r>
      <w:proofErr w:type="gramStart"/>
      <w:r w:rsidRPr="00EA629F">
        <w:rPr>
          <w:color w:val="000000"/>
        </w:rPr>
        <w:t>4</w:t>
      </w:r>
      <w:proofErr w:type="gramEnd"/>
      <w:r w:rsidRPr="00EA629F">
        <w:rPr>
          <w:color w:val="000000"/>
        </w:rPr>
        <w:t xml:space="preserve"> (210 х 297 мм) на одной стороне и сшивается папкой скоросшивателем.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 xml:space="preserve">Текст работы набирается в текстовом редакторе </w:t>
      </w:r>
      <w:proofErr w:type="spellStart"/>
      <w:r w:rsidRPr="00EA629F">
        <w:rPr>
          <w:color w:val="000000"/>
        </w:rPr>
        <w:t>Word</w:t>
      </w:r>
      <w:proofErr w:type="spellEnd"/>
      <w:r w:rsidRPr="00EA629F">
        <w:rPr>
          <w:color w:val="000000"/>
        </w:rPr>
        <w:t>: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EA629F">
        <w:rPr>
          <w:color w:val="000000"/>
        </w:rPr>
        <w:lastRenderedPageBreak/>
        <w:t>– поля: левое – 25 мм; правое – 15 мм; верхнее – 25 мм; нижнее – 25 мм;</w:t>
      </w:r>
      <w:proofErr w:type="gramEnd"/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 xml:space="preserve">– шрифт </w:t>
      </w:r>
      <w:proofErr w:type="spellStart"/>
      <w:r w:rsidRPr="00EA629F">
        <w:rPr>
          <w:color w:val="000000"/>
        </w:rPr>
        <w:t>Times</w:t>
      </w:r>
      <w:proofErr w:type="spellEnd"/>
      <w:r w:rsidRPr="00EA629F">
        <w:rPr>
          <w:color w:val="000000"/>
        </w:rPr>
        <w:t xml:space="preserve"> , 16 кегль для заголовков, 14 кегль для текста и 12 кегль для сносок;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- абзацный отступ (красная строка) в тексте 1,25 мм;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- межстрочный интервал 1,5;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- выравнивание по ширине;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- перенос строки автоматический;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- нумерация страниц по центру внизу страницы, титульный лист не нумеруется, но считается.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Заголовок набирается по центру строки прописными (заглавными) буквами жирным шрифтом. Переносы в заголовках не допускаются. В конце заголовков знаки препинания (</w:t>
      </w:r>
      <w:proofErr w:type="gramStart"/>
      <w:r w:rsidRPr="00EA629F">
        <w:rPr>
          <w:color w:val="000000"/>
        </w:rPr>
        <w:t>кроме</w:t>
      </w:r>
      <w:proofErr w:type="gramEnd"/>
      <w:r w:rsidR="00A87D67">
        <w:rPr>
          <w:color w:val="000000"/>
        </w:rPr>
        <w:t>,</w:t>
      </w:r>
      <w:r w:rsidRPr="00EA629F">
        <w:rPr>
          <w:color w:val="000000"/>
        </w:rPr>
        <w:t xml:space="preserve"> восклицательного и вопросительного) не ставятся. Нельзя писать заголовок внизу страницы, если на ней не помещаются 2-3 строки идущего за заголовком текста. Каждая глава начинается с новой страницы.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Нумерация иллюстраций и таблиц оформляется как сквозная (Таблица 1, Таблица 2 и т.д.), так и по главам (Рис. 1.1, Рис. 1.2 и т.п.). При нумерации знак «№» не ставится. В таблицах пустые ячейки следует либо заполнять знаком «</w:t>
      </w:r>
      <w:proofErr w:type="gramStart"/>
      <w:r w:rsidRPr="00EA629F">
        <w:rPr>
          <w:color w:val="000000"/>
        </w:rPr>
        <w:t>–»</w:t>
      </w:r>
      <w:proofErr w:type="gramEnd"/>
      <w:r w:rsidRPr="00EA629F">
        <w:rPr>
          <w:color w:val="000000"/>
        </w:rPr>
        <w:t>, либо писать «нет», «нет данных».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Все таблицы и рисунки должны иметь тематические названия (название пишется над таблицей, под рисунком).</w:t>
      </w:r>
    </w:p>
    <w:p w:rsidR="00976CA8" w:rsidRPr="008A4FC2" w:rsidRDefault="00976CA8" w:rsidP="00976CA8">
      <w:pPr>
        <w:shd w:val="clear" w:color="auto" w:fill="FFFFFF"/>
        <w:ind w:firstLine="709"/>
        <w:jc w:val="both"/>
        <w:rPr>
          <w:i/>
          <w:color w:val="000000"/>
        </w:rPr>
      </w:pPr>
      <w:r w:rsidRPr="008A4FC2">
        <w:rPr>
          <w:i/>
          <w:color w:val="000000"/>
        </w:rPr>
        <w:t>Цитирование и плагиат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Плагиат – это наличие прямых заимствований из различных источников, то есть скопированный текст из другого источника (например, из готового реферата, книги, статьи, выложенной в сети Интернет) без указания ссылки на данный источник.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Курсовая работа требует не просто механического переписывания текста – копирования из существующих источников, а наличие собственных мыслей, анализа, выводов, заключений.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Допустимый процент плагиата -50%. Это означает, что в работе должно быть не менее 50 % оригинального текста. Необходимо отметить, что на 50 % заимствованного текста нужно обязательно делать сноски.</w:t>
      </w:r>
    </w:p>
    <w:p w:rsidR="00976CA8" w:rsidRPr="008A4FC2" w:rsidRDefault="00976CA8" w:rsidP="00976CA8">
      <w:pPr>
        <w:shd w:val="clear" w:color="auto" w:fill="FFFFFF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Оформление сносок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 xml:space="preserve">Сноски в текстовом редакторе </w:t>
      </w:r>
      <w:proofErr w:type="spellStart"/>
      <w:r w:rsidRPr="00EA629F">
        <w:rPr>
          <w:color w:val="000000"/>
        </w:rPr>
        <w:t>Word</w:t>
      </w:r>
      <w:proofErr w:type="spellEnd"/>
      <w:r w:rsidRPr="00EA629F">
        <w:rPr>
          <w:color w:val="000000"/>
        </w:rPr>
        <w:t xml:space="preserve"> оформляются автоматически (в меню Вставка Сноска задать опции «автоматическая» и «обычная»).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Выполненная работа подписывается студентом и представляется руководителю на проверку. Работа, соответствующая предъявляемым требованиям по содержанию и оформлению, после исправления замечаний руководителя допускается к защите.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Студент, не представивший курсовую работу,</w:t>
      </w:r>
      <w:r>
        <w:rPr>
          <w:color w:val="000000"/>
        </w:rPr>
        <w:t xml:space="preserve"> не допускается к сдаче экзамена</w:t>
      </w:r>
      <w:r w:rsidR="00780D25">
        <w:rPr>
          <w:color w:val="000000"/>
        </w:rPr>
        <w:t xml:space="preserve"> по дисциплине «Конституционное</w:t>
      </w:r>
      <w:bookmarkStart w:id="0" w:name="_GoBack"/>
      <w:bookmarkEnd w:id="0"/>
      <w:r w:rsidRPr="00EA629F">
        <w:rPr>
          <w:color w:val="000000"/>
        </w:rPr>
        <w:t xml:space="preserve"> право».</w:t>
      </w:r>
    </w:p>
    <w:p w:rsidR="00976CA8" w:rsidRDefault="00976CA8" w:rsidP="00976CA8">
      <w:pPr>
        <w:shd w:val="clear" w:color="auto" w:fill="FFFFFF"/>
        <w:ind w:firstLine="419"/>
        <w:jc w:val="center"/>
        <w:rPr>
          <w:b/>
          <w:bCs/>
          <w:color w:val="000000"/>
        </w:rPr>
      </w:pPr>
    </w:p>
    <w:p w:rsidR="00976CA8" w:rsidRPr="00EA629F" w:rsidRDefault="00976CA8" w:rsidP="00976CA8">
      <w:pPr>
        <w:shd w:val="clear" w:color="auto" w:fill="FFFFFF"/>
        <w:ind w:firstLine="419"/>
        <w:jc w:val="center"/>
        <w:rPr>
          <w:color w:val="000000"/>
        </w:rPr>
      </w:pPr>
      <w:r w:rsidRPr="00EA629F">
        <w:rPr>
          <w:b/>
          <w:bCs/>
          <w:color w:val="000000"/>
        </w:rPr>
        <w:t>Методические указания по написанию курсовой работы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Титульный лист оформляется в соответствии с установленными требованиями (см. Приложение 1).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Содержание включает название всех глав и параграфов, с указанием номеров страниц, при этом знак параграфа</w:t>
      </w:r>
      <w:proofErr w:type="gramStart"/>
      <w:r w:rsidRPr="00EA629F">
        <w:rPr>
          <w:color w:val="000000"/>
        </w:rPr>
        <w:t xml:space="preserve"> (§) </w:t>
      </w:r>
      <w:proofErr w:type="gramEnd"/>
      <w:r w:rsidRPr="00EA629F">
        <w:rPr>
          <w:color w:val="000000"/>
        </w:rPr>
        <w:t>не ставится (см. Приложение 2).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Во введении раскрывается общая характеристика проблемы, которой посвящена работа; теоретическое и практическое значение выбранной темы, ее актуальность; конкретные цели и задачи исследования; содержание понятий, используемых студентом при раскрытии работы и имеющих специальное содержание для выбранной темы;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Введение должно быть кратким (2–4 страницы в зависимости от объема всей работы).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Основной текст курсовой работы должен отражать понимание студентом особенностей правового регулирования тех или иных правоотношений, которым посвящена тема курсовой работы.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lastRenderedPageBreak/>
        <w:t xml:space="preserve">Понимание предполагает изложение правовых норм, регулирующих те или иные правоотношения, своими словами и взаимосвязь указанных правовых норм между собой, а также их практическая реализация. Возможно выявление правовых пробелов (вопросов, не урегулированных нормами права) и юридических коллизий (противоречий между нормативно-правовыми актами и нормами), внесение предложений по улучшению качества </w:t>
      </w:r>
      <w:r w:rsidR="00780D25">
        <w:rPr>
          <w:color w:val="000000"/>
        </w:rPr>
        <w:t>конституционного</w:t>
      </w:r>
      <w:r w:rsidRPr="00EA629F">
        <w:rPr>
          <w:color w:val="000000"/>
        </w:rPr>
        <w:t xml:space="preserve"> законодательства.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В курсовую работу включаются разработанные автором положения, их теоретическое обоснование и предложения по совершенствованию действующего законодательства.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Студентам необходимо ознакомиться с научной литературой, имеющейся по выбранной теме, сравнить и проанализировать различные точки зрения авторов на проблему. Студент может принять одну из нескольких существующих точек зрения, объяснить свой выбор с теоретической и практической точек зрения либо предложить собственное видение обсуждаемой проблемы.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Не рекомендуется использование большого объема текстов, являющихся авторскими и содержащихся в соответствующих изданиях. При цитировании авторского текста обязательна ссылка на источник. При написании курсовой работы нельзя ограничиваться изложением только того, что есть в учебниках и опубликованных научных трудах. Студент должен выразить свои мысли и взгляды, свое видение выбранной проб</w:t>
      </w:r>
      <w:r w:rsidR="00780D25">
        <w:rPr>
          <w:color w:val="000000"/>
        </w:rPr>
        <w:t>лемы в рамках курса «Конституционное право</w:t>
      </w:r>
      <w:r w:rsidRPr="00EA629F">
        <w:rPr>
          <w:color w:val="000000"/>
        </w:rPr>
        <w:t>».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От студентов не требуется, чтобы в курсовой работе тема была раскрыта с исчерпывающей полнотой. Достаточно того, чтобы были проанализированы и раскрыты основные положения рассматриваемой темы, выявлены проблемные вопросы, положение неурегулированные законодательством.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При написании курсовой работы необходимо проанализировать и использовать в тексте ссылки на судебную и арбитражную практику.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Курсовая работа должна дать преподавателю определенное представление о том, как студент изучил соответствующую тему и связанную с ней проблематику, понял ее теоретическое и практическое значение.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Текст состоит из глав, которые делятся на параграфы.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В работе обычно выделяют 2–3 главы. Названия глав и параграфов должны быть четкими и отражать содержание. Повторение названий недопустимо. Одна из глав не может быть названа так же, как и работа в целом.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Текст курсовой работы должен отражать понимание студентом выбранной темы, специфики правового урегулирования определенных правоотношений.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В заключении следует четко сформулировать основные выводы. Они должны быть краткими и органически вытекать из содержания работы. В заключени</w:t>
      </w:r>
      <w:proofErr w:type="gramStart"/>
      <w:r w:rsidRPr="00EA629F">
        <w:rPr>
          <w:color w:val="000000"/>
        </w:rPr>
        <w:t>и</w:t>
      </w:r>
      <w:proofErr w:type="gramEnd"/>
      <w:r w:rsidRPr="00EA629F">
        <w:rPr>
          <w:color w:val="000000"/>
        </w:rPr>
        <w:t xml:space="preserve"> не следует касаться вопросов, которые выходят за рамки того, что было реально рассмотрено в работе.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Заключение позволяет сделать вывод о том, что работа имеет творческий и самостоятельный характер.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Библиографический список оформляется в соответствии с действующими правилами библиографического описания (ГОСТ 7.1 – 2003). Он должен включать всю литературу, на которую студент ссылается в тексте курсовой работы. Количество наименований в списке литературы – 10-15 единиц.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 xml:space="preserve">Библиографический список содержит следующие элементы: фамилия и инициалы автора; наименование работы; издательство, год издания, количество страниц (см. выходные данные издания). Статьи в периодических изданиях оформляются следующим образом: фамилия и инициалы автора; название статьи; знак «//»; название периодического издания, год, номер; номера страниц. Например: К. </w:t>
      </w:r>
      <w:proofErr w:type="spellStart"/>
      <w:r w:rsidRPr="00EA629F">
        <w:rPr>
          <w:color w:val="000000"/>
        </w:rPr>
        <w:t>Улугова</w:t>
      </w:r>
      <w:proofErr w:type="spellEnd"/>
      <w:r w:rsidRPr="00EA629F">
        <w:rPr>
          <w:color w:val="000000"/>
        </w:rPr>
        <w:t xml:space="preserve">. Некоторые аспекты договорного регулирования дистрибьюторской деятельности. // Хозяйство и право. 2014. </w:t>
      </w:r>
      <w:proofErr w:type="spellStart"/>
      <w:r w:rsidRPr="00EA629F">
        <w:rPr>
          <w:color w:val="000000"/>
        </w:rPr>
        <w:t>Вып</w:t>
      </w:r>
      <w:proofErr w:type="spellEnd"/>
      <w:r w:rsidRPr="00EA629F">
        <w:rPr>
          <w:color w:val="000000"/>
        </w:rPr>
        <w:t>. 3 (3). С. 106-114.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lastRenderedPageBreak/>
        <w:t>Библиографический список должен быть пронумерован и сгруппирован следующим образом:</w:t>
      </w:r>
    </w:p>
    <w:p w:rsidR="00976CA8" w:rsidRPr="00EA629F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1. Нормативн</w:t>
      </w:r>
      <w:r>
        <w:rPr>
          <w:color w:val="000000"/>
        </w:rPr>
        <w:t xml:space="preserve">ые </w:t>
      </w:r>
      <w:r w:rsidRPr="00EA629F">
        <w:rPr>
          <w:color w:val="000000"/>
        </w:rPr>
        <w:t>правовые акты – по юридической силе (Международные договоры, Конституция, кодексы, законы и т.д.);</w:t>
      </w:r>
    </w:p>
    <w:p w:rsidR="00976CA8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EA629F">
        <w:rPr>
          <w:color w:val="000000"/>
        </w:rPr>
        <w:t>2. Научная и методическая литература – в алфавитном порядке.</w:t>
      </w:r>
    </w:p>
    <w:p w:rsidR="00976CA8" w:rsidRPr="00EA629F" w:rsidRDefault="00976CA8" w:rsidP="00976CA8">
      <w:pPr>
        <w:shd w:val="clear" w:color="auto" w:fill="FFFFFF"/>
        <w:spacing w:before="120"/>
        <w:ind w:firstLine="709"/>
        <w:jc w:val="both"/>
        <w:rPr>
          <w:color w:val="000000"/>
        </w:rPr>
      </w:pPr>
      <w:r w:rsidRPr="00EA629F">
        <w:rPr>
          <w:color w:val="000000"/>
        </w:rPr>
        <w:t>Приложения не являются обязательным элементом курсовой работы. Приложения целесообразно создавать, когда автор использует относительно большое количество громоздких таблиц, статистического материала, исторических справок внутри работы.</w:t>
      </w:r>
    </w:p>
    <w:p w:rsidR="00976CA8" w:rsidRPr="005A02F4" w:rsidRDefault="00976CA8" w:rsidP="00976CA8">
      <w:pPr>
        <w:widowControl w:val="0"/>
        <w:tabs>
          <w:tab w:val="left" w:pos="9064"/>
        </w:tabs>
        <w:autoSpaceDE w:val="0"/>
        <w:autoSpaceDN w:val="0"/>
        <w:adjustRightInd w:val="0"/>
        <w:ind w:right="-8" w:firstLine="709"/>
        <w:jc w:val="center"/>
        <w:rPr>
          <w:b/>
          <w:bCs/>
        </w:rPr>
      </w:pPr>
    </w:p>
    <w:p w:rsidR="00976CA8" w:rsidRPr="005A02F4" w:rsidRDefault="00976CA8" w:rsidP="00976CA8">
      <w:pPr>
        <w:widowControl w:val="0"/>
        <w:autoSpaceDE w:val="0"/>
        <w:autoSpaceDN w:val="0"/>
        <w:adjustRightInd w:val="0"/>
        <w:ind w:firstLine="709"/>
        <w:jc w:val="both"/>
      </w:pPr>
      <w:r w:rsidRPr="005A02F4">
        <w:t xml:space="preserve">Выполненная работа подписывается студентом и представляется руководителю на проверку. </w:t>
      </w:r>
    </w:p>
    <w:p w:rsidR="00976CA8" w:rsidRPr="005A02F4" w:rsidRDefault="00976CA8" w:rsidP="00976CA8">
      <w:pPr>
        <w:ind w:firstLine="709"/>
        <w:jc w:val="both"/>
      </w:pPr>
      <w:r w:rsidRPr="005A02F4">
        <w:t>Получив проверенную работу, студент должен исправить все отмеченные ошибки и замечания рецензента. Исправления и дополне</w:t>
      </w:r>
      <w:r w:rsidRPr="005A02F4">
        <w:softHyphen/>
        <w:t xml:space="preserve">ния должны быть выполнены на отдельных листах и вложены в конце рецензируемой работы. </w:t>
      </w:r>
    </w:p>
    <w:p w:rsidR="00976CA8" w:rsidRPr="005A02F4" w:rsidRDefault="00976CA8" w:rsidP="00976CA8">
      <w:pPr>
        <w:widowControl w:val="0"/>
        <w:autoSpaceDE w:val="0"/>
        <w:autoSpaceDN w:val="0"/>
        <w:adjustRightInd w:val="0"/>
        <w:ind w:firstLine="709"/>
        <w:jc w:val="both"/>
      </w:pPr>
      <w:r w:rsidRPr="005A02F4">
        <w:t>Работа, соответствующая предъявляемым требованиям по содержанию и оформлению, после исправления замечаний руководителя допускается к защите.</w:t>
      </w:r>
    </w:p>
    <w:p w:rsidR="00976CA8" w:rsidRPr="005A02F4" w:rsidRDefault="00976CA8" w:rsidP="00976CA8">
      <w:pPr>
        <w:ind w:firstLine="709"/>
        <w:jc w:val="both"/>
      </w:pPr>
      <w:r w:rsidRPr="005A02F4">
        <w:t>Если работа не зачтена, студент должен в зависи</w:t>
      </w:r>
      <w:r w:rsidRPr="005A02F4">
        <w:softHyphen/>
        <w:t>мости от замечаний рецензента переработать ее целиком или за</w:t>
      </w:r>
      <w:r w:rsidRPr="005A02F4">
        <w:softHyphen/>
        <w:t xml:space="preserve">вершить доработку отдельных вопросов. </w:t>
      </w:r>
    </w:p>
    <w:p w:rsidR="00976CA8" w:rsidRPr="005A02F4" w:rsidRDefault="00976CA8" w:rsidP="00976CA8">
      <w:pPr>
        <w:jc w:val="both"/>
      </w:pPr>
    </w:p>
    <w:p w:rsidR="00976CA8" w:rsidRPr="005A02F4" w:rsidRDefault="00976CA8" w:rsidP="00976CA8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5A02F4">
        <w:rPr>
          <w:b/>
          <w:bCs/>
        </w:rPr>
        <w:t>2</w:t>
      </w:r>
      <w:r>
        <w:rPr>
          <w:b/>
          <w:bCs/>
        </w:rPr>
        <w:t>.</w:t>
      </w:r>
      <w:r w:rsidRPr="005A02F4">
        <w:rPr>
          <w:b/>
          <w:bCs/>
        </w:rPr>
        <w:t xml:space="preserve"> Темы, рекомендуемые для написания</w:t>
      </w:r>
      <w:r>
        <w:rPr>
          <w:b/>
          <w:bCs/>
        </w:rPr>
        <w:t xml:space="preserve"> </w:t>
      </w:r>
      <w:r w:rsidRPr="005A02F4">
        <w:rPr>
          <w:b/>
          <w:bCs/>
        </w:rPr>
        <w:t>курсовых работ по дисциплине</w:t>
      </w:r>
    </w:p>
    <w:p w:rsidR="00976CA8" w:rsidRDefault="00976CA8" w:rsidP="00976CA8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«Конституционное право</w:t>
      </w:r>
      <w:r w:rsidRPr="005A02F4">
        <w:rPr>
          <w:b/>
          <w:bCs/>
        </w:rPr>
        <w:t>»</w:t>
      </w:r>
    </w:p>
    <w:p w:rsidR="00976CA8" w:rsidRPr="005A02F4" w:rsidRDefault="00976CA8" w:rsidP="00976CA8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Этапы развития науки конституционного права в России.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Конституция как основа отраслевого законодательства Российской Федерации.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Конституционные правовые отношения и их субъекты.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Порядок принятия Конституции Российской Федерации, внесение в нее изменений, дополнений.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Реализация принципов демократии в деятельности государственной власти местного самоуправления в Российской Федерации.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Конституционные основы и принципы экономических отношений в Российской Федерации.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Социальное государство и конституционные основы социальной политики в Российской Федерации.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Значение и содержание конституционных основ непосредственной и представительной демократии в Российской Федерации.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Конституционно-правовые основы и порядок проведения референдума в Российской Федерации.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Политические партии как субъекты конституционных правовых отношений в Российской Федерации, регулирование их статуса.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Роль общественных объединений, правовое регулирование их статуса.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Гражданское общество и конституционные институты гражданского общества в Российской Федерации.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Реализация международных актов о статусе личности в Конституции Российской Федерации.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Конституционные основы взаимоотношений государства и личности в Российской Федерации.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Реализация и защита статуса гражданина Российской Федерации на территории  иностранного государства.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Регулирование статуса иностранного гражданина  на территории Российской Федерации.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 xml:space="preserve">Реализация в российском законодательстве  конституционного принципа светского </w:t>
      </w:r>
      <w:r>
        <w:lastRenderedPageBreak/>
        <w:t>государства и  гарантий свободы вероисповедания.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Институт Уполномоченного по правам человека в Российской Федерации, формы реализации полномочий этого лица</w:t>
      </w:r>
      <w:proofErr w:type="gramStart"/>
      <w:r>
        <w:t xml:space="preserve"> .</w:t>
      </w:r>
      <w:proofErr w:type="gramEnd"/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Развитие российского федерализма, конституционные принципы федеративных  отношений в Российской Федерации.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Реализация в российском законодательстве  конституционных  гарантий  прав коренных и малочисленных народов Российской Федерации.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Конституционные основы правоотношений высших органов власти Российской Федерации и органов власти субъектов Федерации.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Правовые основы формирования и деятельности органов власти Российской Федерации (на примере одного субъекта).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Регулирование статуса Полномочного представителя  Президента Российской Федерации в федеральном округе, его полномочия  и обязанности.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Регулирование статуса Центральной избирательной комиссии Российской Федерации, ее функции, права, обязанности.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Источники регулирования избирательного  права  в субъектах Российской Федерации и порядка формирования его законодательного органа власти (на примере одного из субъектов)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Правовое положение Президента Российской Федерации в системе высших органов государственной власти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Статус и функция Администрации Президента Российской Федерации в системе органов государственной власти.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Порядок введения режимов чрезвычайного и военного положения, принимаемые меры и ограничения в условиях режимов.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Органы управления Государственной Думы Федерального Собрания Российской Федерации, функции её комитетов и комиссий.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 xml:space="preserve">Регулирование и содержание </w:t>
      </w:r>
      <w:proofErr w:type="gramStart"/>
      <w:r>
        <w:t>статуса депутата  Государственной Думы Федерального Собрания Российской Федерации</w:t>
      </w:r>
      <w:proofErr w:type="gramEnd"/>
      <w:r>
        <w:t xml:space="preserve"> и статуса члена Совета Федерации Федерального Собрания Российской федерации.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Внутренняя структура и компетенция Совета Федерации Федерального Собрания Российской Федерации.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Порядок формирования системы и структуры федеральных органов исполнительной власти, их развитие в Российской Федерации.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Регулирование и содержание правотворческой деятельности Правительства Российской Федерации.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Регулирование и содержание статуса высшего должностного лица субъекта РФ (на примере одного из субъектов)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Регулирование системы и юрисдикции судов РФ.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Порядок обжалования в суде действий и решений органов власти и должностных лиц, нарушающих права и свободы граждан России.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Порядок формирования и деятельности органа конституционного контроля субъектах РФ (на примере  одного из субъектов Федерации).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Правовое положение Генеральной прокуратуры РФ в системе органов государственной власти.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Развитие положений европейской хартии о местном самоуправлении в Конституции РФ.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Источники регулирования статуса и гарантии местного самоуправления в РФ.</w:t>
      </w:r>
    </w:p>
    <w:p w:rsidR="00976CA8" w:rsidRDefault="00976CA8" w:rsidP="00976CA8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0"/>
      </w:pPr>
      <w:r>
        <w:t>Свободная тема.</w:t>
      </w:r>
    </w:p>
    <w:p w:rsidR="00976CA8" w:rsidRPr="005A02F4" w:rsidRDefault="00976CA8" w:rsidP="00976CA8">
      <w:pPr>
        <w:keepNext/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976CA8" w:rsidRDefault="00976CA8" w:rsidP="00976CA8">
      <w:pPr>
        <w:pStyle w:val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Рекомендуемая литература</w:t>
      </w:r>
    </w:p>
    <w:p w:rsidR="00976CA8" w:rsidRDefault="00976CA8" w:rsidP="00976CA8">
      <w:pPr>
        <w:pStyle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976CA8" w:rsidRPr="00725598" w:rsidRDefault="00976CA8" w:rsidP="00976CA8">
      <w:pPr>
        <w:pStyle w:val="Normal2"/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10405A">
        <w:rPr>
          <w:b/>
          <w:sz w:val="24"/>
          <w:szCs w:val="24"/>
        </w:rPr>
        <w:t xml:space="preserve">а) Нормативные правовые акты </w:t>
      </w:r>
    </w:p>
    <w:p w:rsidR="00A87D67" w:rsidRPr="00A87D67" w:rsidRDefault="00A87D67" w:rsidP="00A87D67">
      <w:pPr>
        <w:pStyle w:val="aa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rPr>
          <w:szCs w:val="32"/>
        </w:rPr>
      </w:pPr>
      <w:r>
        <w:lastRenderedPageBreak/>
        <w:t>Конституция РФ (принята на всенародном голосовании 12 декабря 1993 года)</w:t>
      </w:r>
    </w:p>
    <w:p w:rsidR="00976CA8" w:rsidRPr="00A87D67" w:rsidRDefault="00976CA8" w:rsidP="00A87D67">
      <w:pPr>
        <w:pStyle w:val="aa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rPr>
          <w:szCs w:val="32"/>
        </w:rPr>
      </w:pPr>
      <w:r w:rsidRPr="00A87D67">
        <w:rPr>
          <w:szCs w:val="32"/>
        </w:rPr>
        <w:t>Федеральный конституционный закон от 28 июня 2004 г. N 5-ФКЗ "О референдуме Российской Федерации" (с посл. изм. и доп.)</w:t>
      </w:r>
    </w:p>
    <w:p w:rsidR="00976CA8" w:rsidRDefault="00976CA8" w:rsidP="00976CA8">
      <w:pPr>
        <w:pStyle w:val="aa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rPr>
          <w:szCs w:val="32"/>
        </w:rPr>
      </w:pPr>
      <w:r>
        <w:rPr>
          <w:szCs w:val="32"/>
        </w:rPr>
        <w:t>Федеральный конституционный закон от 30 января 2002 г. N 1-ФКЗ "О военном положении"</w:t>
      </w:r>
    </w:p>
    <w:p w:rsidR="00976CA8" w:rsidRDefault="00976CA8" w:rsidP="00976CA8">
      <w:pPr>
        <w:pStyle w:val="aa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rPr>
          <w:szCs w:val="32"/>
        </w:rPr>
      </w:pPr>
      <w:r>
        <w:rPr>
          <w:szCs w:val="32"/>
        </w:rPr>
        <w:t>Федеральный конституционный закон от 23 июня 1999 г. N 1-ФКЗ "О военных судах Российской Федерации" (с посл. изм. и доп.)</w:t>
      </w:r>
    </w:p>
    <w:p w:rsidR="00976CA8" w:rsidRDefault="00976CA8" w:rsidP="00976CA8">
      <w:pPr>
        <w:pStyle w:val="aa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rPr>
          <w:szCs w:val="32"/>
        </w:rPr>
      </w:pPr>
      <w:r>
        <w:rPr>
          <w:szCs w:val="32"/>
        </w:rPr>
        <w:t>Федеральный конституционный закон от 26 февраля 1997 г. N 1-ФКЗ "Об Уполномоченном по правам человека в Российской Федерации" (с посл. изм. и доп.)</w:t>
      </w:r>
    </w:p>
    <w:p w:rsidR="00976CA8" w:rsidRDefault="00976CA8" w:rsidP="00976CA8">
      <w:pPr>
        <w:pStyle w:val="aa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rPr>
          <w:szCs w:val="32"/>
        </w:rPr>
      </w:pPr>
      <w:r>
        <w:rPr>
          <w:szCs w:val="32"/>
        </w:rPr>
        <w:t>Федеральный конституционный закон от 31 декабря 1996 г. N 1-ФКЗ "О судебной системе Российской Федерации" (с посл. изм. и доп.)</w:t>
      </w:r>
    </w:p>
    <w:p w:rsidR="00976CA8" w:rsidRDefault="00976CA8" w:rsidP="00976CA8">
      <w:pPr>
        <w:pStyle w:val="aa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rPr>
          <w:szCs w:val="32"/>
        </w:rPr>
      </w:pPr>
      <w:r>
        <w:rPr>
          <w:szCs w:val="32"/>
        </w:rPr>
        <w:t>Федеральный конституционный закон от 21 июля 1994 г. N 1-ФКЗ "О Конституционном Суде Российской Федерации" (с посл. изм. и доп.)</w:t>
      </w:r>
    </w:p>
    <w:p w:rsidR="00976CA8" w:rsidRDefault="00976CA8" w:rsidP="00976CA8">
      <w:pPr>
        <w:pStyle w:val="aa"/>
        <w:numPr>
          <w:ilvl w:val="0"/>
          <w:numId w:val="3"/>
        </w:numPr>
        <w:tabs>
          <w:tab w:val="left" w:pos="426"/>
          <w:tab w:val="left" w:pos="1134"/>
        </w:tabs>
        <w:ind w:left="0" w:firstLine="0"/>
      </w:pPr>
      <w:r>
        <w:t xml:space="preserve">Федеральный конституционный закон от 17 декабря 1997 г. N 2-ФКЗ "О Правительстве Российской Федерации" </w:t>
      </w:r>
      <w:r>
        <w:rPr>
          <w:szCs w:val="32"/>
        </w:rPr>
        <w:t>(с посл. изм. и доп.)</w:t>
      </w:r>
    </w:p>
    <w:p w:rsidR="00976CA8" w:rsidRDefault="00976CA8" w:rsidP="00976CA8">
      <w:pPr>
        <w:pStyle w:val="aa"/>
        <w:numPr>
          <w:ilvl w:val="0"/>
          <w:numId w:val="3"/>
        </w:numPr>
        <w:tabs>
          <w:tab w:val="left" w:pos="426"/>
          <w:tab w:val="left" w:pos="1134"/>
        </w:tabs>
        <w:ind w:left="0" w:firstLine="0"/>
      </w:pPr>
      <w:r>
        <w:t xml:space="preserve">Федеральный конституционный закон от 17 декабря 2001 г. N 6-ФКЗ "О порядке принятия в Российскую Федерацию и образования в ее составе нового субъекта Российской Федерации" </w:t>
      </w:r>
      <w:r>
        <w:rPr>
          <w:szCs w:val="32"/>
        </w:rPr>
        <w:t>(с посл. изм. и доп.)</w:t>
      </w:r>
    </w:p>
    <w:p w:rsidR="00976CA8" w:rsidRDefault="00976CA8" w:rsidP="00976CA8">
      <w:pPr>
        <w:pStyle w:val="aa"/>
        <w:numPr>
          <w:ilvl w:val="0"/>
          <w:numId w:val="3"/>
        </w:numPr>
        <w:tabs>
          <w:tab w:val="left" w:pos="426"/>
          <w:tab w:val="left" w:pos="1134"/>
        </w:tabs>
        <w:ind w:left="0" w:firstLine="0"/>
      </w:pPr>
      <w:r>
        <w:t xml:space="preserve">Федеральный закон от 17 января 1992 г. N 2202-I "О прокуратуре Российской Федерации" </w:t>
      </w:r>
      <w:r>
        <w:rPr>
          <w:szCs w:val="32"/>
        </w:rPr>
        <w:t>(с посл. изм. и доп.)</w:t>
      </w:r>
    </w:p>
    <w:p w:rsidR="00976CA8" w:rsidRDefault="00976CA8" w:rsidP="00976CA8">
      <w:pPr>
        <w:pStyle w:val="aa"/>
        <w:numPr>
          <w:ilvl w:val="0"/>
          <w:numId w:val="3"/>
        </w:numPr>
        <w:tabs>
          <w:tab w:val="left" w:pos="426"/>
          <w:tab w:val="left" w:pos="1134"/>
        </w:tabs>
        <w:ind w:left="0" w:firstLine="0"/>
      </w:pPr>
      <w:r>
        <w:t xml:space="preserve">Федеральный закон от 8 мая 1994 г. N 3-ФЗ "О статусе члена Совета Федерации и статусе депутата Государственной Думы Федерального Собрания Российской Федерации" </w:t>
      </w:r>
      <w:r>
        <w:rPr>
          <w:szCs w:val="32"/>
        </w:rPr>
        <w:t>(с посл. изм. и доп.)</w:t>
      </w:r>
    </w:p>
    <w:p w:rsidR="00976CA8" w:rsidRDefault="00976CA8" w:rsidP="00976CA8">
      <w:pPr>
        <w:pStyle w:val="aa"/>
        <w:numPr>
          <w:ilvl w:val="0"/>
          <w:numId w:val="3"/>
        </w:numPr>
        <w:tabs>
          <w:tab w:val="left" w:pos="426"/>
          <w:tab w:val="left" w:pos="1134"/>
        </w:tabs>
        <w:ind w:left="0" w:firstLine="0"/>
      </w:pPr>
      <w:r>
        <w:t xml:space="preserve">Федеральный закон от 12 января 1996 г. N 10-ФЗ "О профессиональных союзах, их правах и гарантиях деятельности" </w:t>
      </w:r>
      <w:r>
        <w:rPr>
          <w:szCs w:val="32"/>
        </w:rPr>
        <w:t>(с посл. изм. и доп.)</w:t>
      </w:r>
    </w:p>
    <w:p w:rsidR="00976CA8" w:rsidRDefault="00976CA8" w:rsidP="00976CA8">
      <w:pPr>
        <w:pStyle w:val="aa"/>
        <w:numPr>
          <w:ilvl w:val="0"/>
          <w:numId w:val="3"/>
        </w:numPr>
        <w:tabs>
          <w:tab w:val="left" w:pos="426"/>
          <w:tab w:val="left" w:pos="1134"/>
        </w:tabs>
        <w:ind w:left="0" w:firstLine="0"/>
      </w:pPr>
      <w:r>
        <w:t xml:space="preserve">Федеральный закон от 26 сентября 1997 г. N 125-ФЗ "О свободе совести и о религиозных объединениях" </w:t>
      </w:r>
      <w:r>
        <w:rPr>
          <w:szCs w:val="32"/>
        </w:rPr>
        <w:t>(с посл. изм. и доп.)</w:t>
      </w:r>
    </w:p>
    <w:p w:rsidR="00976CA8" w:rsidRDefault="00976CA8" w:rsidP="00976CA8">
      <w:pPr>
        <w:pStyle w:val="aa"/>
        <w:numPr>
          <w:ilvl w:val="0"/>
          <w:numId w:val="3"/>
        </w:numPr>
        <w:tabs>
          <w:tab w:val="left" w:pos="426"/>
          <w:tab w:val="left" w:pos="1134"/>
        </w:tabs>
        <w:ind w:left="0" w:firstLine="0"/>
      </w:pPr>
      <w:r>
        <w:t xml:space="preserve">Федеральный закон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</w:r>
      <w:r>
        <w:rPr>
          <w:szCs w:val="32"/>
        </w:rPr>
        <w:t>(с посл. изм. и доп.)</w:t>
      </w:r>
    </w:p>
    <w:p w:rsidR="00976CA8" w:rsidRDefault="00976CA8" w:rsidP="00976CA8">
      <w:pPr>
        <w:pStyle w:val="aa"/>
        <w:numPr>
          <w:ilvl w:val="0"/>
          <w:numId w:val="3"/>
        </w:numPr>
        <w:tabs>
          <w:tab w:val="left" w:pos="426"/>
          <w:tab w:val="left" w:pos="1134"/>
        </w:tabs>
        <w:ind w:left="0" w:firstLine="0"/>
      </w:pPr>
      <w:r>
        <w:t xml:space="preserve">Федеральный закон от 15 декабря 2001 г. N 167-ФЗ "Об обязательном пенсионном страховании в Российской Федерации" </w:t>
      </w:r>
      <w:r>
        <w:rPr>
          <w:szCs w:val="32"/>
        </w:rPr>
        <w:t>(с посл. изм. и доп.)</w:t>
      </w:r>
    </w:p>
    <w:p w:rsidR="00976CA8" w:rsidRDefault="00976CA8" w:rsidP="00976CA8">
      <w:pPr>
        <w:pStyle w:val="aa"/>
        <w:numPr>
          <w:ilvl w:val="0"/>
          <w:numId w:val="3"/>
        </w:numPr>
        <w:tabs>
          <w:tab w:val="left" w:pos="426"/>
          <w:tab w:val="left" w:pos="1134"/>
        </w:tabs>
        <w:ind w:left="0" w:firstLine="0"/>
      </w:pPr>
      <w:r>
        <w:t xml:space="preserve">Федеральный закон от 11 июля 2001 г. N 95-ФЗ О политических партиях" </w:t>
      </w:r>
      <w:r>
        <w:rPr>
          <w:szCs w:val="32"/>
        </w:rPr>
        <w:t>(с посл. изм. и доп.)</w:t>
      </w:r>
    </w:p>
    <w:p w:rsidR="00976CA8" w:rsidRDefault="00976CA8" w:rsidP="00976CA8">
      <w:pPr>
        <w:pStyle w:val="aa"/>
        <w:numPr>
          <w:ilvl w:val="0"/>
          <w:numId w:val="3"/>
        </w:numPr>
        <w:tabs>
          <w:tab w:val="left" w:pos="426"/>
          <w:tab w:val="left" w:pos="1134"/>
        </w:tabs>
        <w:ind w:left="0" w:firstLine="0"/>
      </w:pPr>
      <w:r>
        <w:t xml:space="preserve">Федеральный закон от 31 мая 2002 г. N 62-ФЗ "О гражданстве Российской Федерации" </w:t>
      </w:r>
      <w:r>
        <w:rPr>
          <w:szCs w:val="32"/>
        </w:rPr>
        <w:t>(с посл. изм. и доп.)</w:t>
      </w:r>
    </w:p>
    <w:p w:rsidR="00976CA8" w:rsidRDefault="00976CA8" w:rsidP="00976CA8">
      <w:pPr>
        <w:pStyle w:val="aa"/>
        <w:numPr>
          <w:ilvl w:val="0"/>
          <w:numId w:val="3"/>
        </w:numPr>
        <w:tabs>
          <w:tab w:val="left" w:pos="426"/>
          <w:tab w:val="left" w:pos="1134"/>
        </w:tabs>
        <w:ind w:left="0" w:firstLine="0"/>
      </w:pPr>
      <w:r>
        <w:t xml:space="preserve">Федеральный закон от 14 марта 2002 г. N 30-ФЗ "Об органах судейского сообщества в Российской Федерации" </w:t>
      </w:r>
      <w:r>
        <w:rPr>
          <w:szCs w:val="32"/>
        </w:rPr>
        <w:t>(с посл. изм. и доп.)</w:t>
      </w:r>
    </w:p>
    <w:p w:rsidR="00976CA8" w:rsidRDefault="00976CA8" w:rsidP="00976CA8">
      <w:pPr>
        <w:pStyle w:val="aa"/>
        <w:numPr>
          <w:ilvl w:val="0"/>
          <w:numId w:val="3"/>
        </w:numPr>
        <w:tabs>
          <w:tab w:val="left" w:pos="426"/>
          <w:tab w:val="left" w:pos="1134"/>
        </w:tabs>
        <w:ind w:left="0" w:firstLine="0"/>
      </w:pPr>
      <w:r>
        <w:t xml:space="preserve">Федеральный закон от 18 мая 2005 г. N 51-ФЗ "О выборах депутатов Государственной Думы Федерального Собрания Российской Федерации" </w:t>
      </w:r>
      <w:r>
        <w:rPr>
          <w:szCs w:val="32"/>
        </w:rPr>
        <w:t>(с посл. изм. и доп.)</w:t>
      </w:r>
    </w:p>
    <w:p w:rsidR="00976CA8" w:rsidRDefault="00976CA8" w:rsidP="00976CA8">
      <w:pPr>
        <w:pStyle w:val="aa"/>
        <w:numPr>
          <w:ilvl w:val="0"/>
          <w:numId w:val="3"/>
        </w:numPr>
        <w:tabs>
          <w:tab w:val="left" w:pos="426"/>
          <w:tab w:val="left" w:pos="1134"/>
        </w:tabs>
        <w:ind w:left="0" w:firstLine="0"/>
        <w:rPr>
          <w:spacing w:val="-4"/>
          <w:szCs w:val="32"/>
        </w:rPr>
      </w:pPr>
      <w:r>
        <w:rPr>
          <w:spacing w:val="-4"/>
          <w:szCs w:val="32"/>
        </w:rPr>
        <w:t xml:space="preserve">Федеральный закон от 12 июня 2002 г. N 67-ФЗ "Об основных гарантиях избирательных прав и права на участие в референдуме граждан Российской Федерации" </w:t>
      </w:r>
      <w:r>
        <w:rPr>
          <w:szCs w:val="32"/>
        </w:rPr>
        <w:t>(с посл. изм. и доп.)</w:t>
      </w:r>
    </w:p>
    <w:p w:rsidR="00976CA8" w:rsidRDefault="00976CA8" w:rsidP="00976CA8">
      <w:pPr>
        <w:pStyle w:val="aa"/>
        <w:numPr>
          <w:ilvl w:val="0"/>
          <w:numId w:val="3"/>
        </w:numPr>
        <w:tabs>
          <w:tab w:val="left" w:pos="426"/>
          <w:tab w:val="left" w:pos="1134"/>
        </w:tabs>
        <w:ind w:left="0" w:firstLine="0"/>
      </w:pPr>
      <w:r>
        <w:t xml:space="preserve">Федеральный закон от 25 июля 2002 г. N 115-ФЗ "О правовом положении иностранных граждан в Российской Федерации" </w:t>
      </w:r>
      <w:r>
        <w:rPr>
          <w:szCs w:val="32"/>
        </w:rPr>
        <w:t>(с посл. изм. и доп.)</w:t>
      </w:r>
    </w:p>
    <w:p w:rsidR="00976CA8" w:rsidRDefault="00976CA8" w:rsidP="00976CA8">
      <w:pPr>
        <w:pStyle w:val="aa"/>
        <w:numPr>
          <w:ilvl w:val="0"/>
          <w:numId w:val="3"/>
        </w:numPr>
        <w:tabs>
          <w:tab w:val="left" w:pos="426"/>
          <w:tab w:val="left" w:pos="1134"/>
        </w:tabs>
        <w:ind w:left="0" w:firstLine="0"/>
      </w:pPr>
      <w:r>
        <w:t xml:space="preserve">Федеральный закон от 10 января 2003 г. N 19-ФЗ "О выборах Президента Российской Федерации" </w:t>
      </w:r>
      <w:r>
        <w:rPr>
          <w:szCs w:val="32"/>
        </w:rPr>
        <w:t>(с посл. изм. и доп.)</w:t>
      </w:r>
    </w:p>
    <w:p w:rsidR="00976CA8" w:rsidRDefault="00976CA8" w:rsidP="00976CA8">
      <w:pPr>
        <w:pStyle w:val="aa"/>
        <w:numPr>
          <w:ilvl w:val="0"/>
          <w:numId w:val="3"/>
        </w:numPr>
        <w:tabs>
          <w:tab w:val="left" w:pos="426"/>
          <w:tab w:val="left" w:pos="1134"/>
        </w:tabs>
        <w:ind w:left="0" w:firstLine="0"/>
      </w:pPr>
      <w:r>
        <w:t xml:space="preserve">Федеральный закон от 20 августа 2004 г. N 113-ФЗ "О присяжных заседателях федеральных судов общей юрисдикции в Российской Федерации" </w:t>
      </w:r>
      <w:r>
        <w:rPr>
          <w:szCs w:val="32"/>
        </w:rPr>
        <w:t>(с посл. изм. и доп.)</w:t>
      </w:r>
    </w:p>
    <w:p w:rsidR="00976CA8" w:rsidRDefault="00976CA8" w:rsidP="00976CA8">
      <w:pPr>
        <w:pStyle w:val="aa"/>
        <w:numPr>
          <w:ilvl w:val="0"/>
          <w:numId w:val="3"/>
        </w:numPr>
        <w:tabs>
          <w:tab w:val="left" w:pos="426"/>
          <w:tab w:val="left" w:pos="1134"/>
        </w:tabs>
        <w:ind w:left="0" w:firstLine="0"/>
      </w:pPr>
      <w:r>
        <w:t xml:space="preserve">Федеральный закон от 6 октября 2003 г. N 131-ФЗ "Об общих принципах организации местного самоуправления в Российской Федерации" </w:t>
      </w:r>
      <w:r>
        <w:rPr>
          <w:szCs w:val="32"/>
        </w:rPr>
        <w:t>(с посл. изм. и доп.)</w:t>
      </w:r>
    </w:p>
    <w:p w:rsidR="00976CA8" w:rsidRDefault="00976CA8" w:rsidP="00976CA8">
      <w:pPr>
        <w:pStyle w:val="aa"/>
        <w:numPr>
          <w:ilvl w:val="0"/>
          <w:numId w:val="3"/>
        </w:numPr>
        <w:tabs>
          <w:tab w:val="left" w:pos="426"/>
          <w:tab w:val="left" w:pos="1134"/>
        </w:tabs>
        <w:ind w:left="0" w:firstLine="0"/>
      </w:pPr>
      <w:r>
        <w:t xml:space="preserve">Закон РФ от 27 декабря 1991 г. N 2124-I "О средствах массовой информации" </w:t>
      </w:r>
      <w:r>
        <w:rPr>
          <w:szCs w:val="32"/>
        </w:rPr>
        <w:t>(с посл. изм. и доп.)</w:t>
      </w:r>
    </w:p>
    <w:p w:rsidR="00976CA8" w:rsidRDefault="00976CA8" w:rsidP="00976CA8">
      <w:pPr>
        <w:pStyle w:val="aa"/>
        <w:numPr>
          <w:ilvl w:val="0"/>
          <w:numId w:val="3"/>
        </w:numPr>
        <w:tabs>
          <w:tab w:val="left" w:pos="426"/>
          <w:tab w:val="left" w:pos="1134"/>
        </w:tabs>
        <w:ind w:left="0" w:firstLine="0"/>
      </w:pPr>
      <w:r>
        <w:lastRenderedPageBreak/>
        <w:t xml:space="preserve">Закон РФ от 1 апреля 1993 г. N 4730-I "О Государственной границе Российской Федерации" </w:t>
      </w:r>
      <w:r>
        <w:rPr>
          <w:szCs w:val="32"/>
        </w:rPr>
        <w:t>(с посл. изм. и доп.)</w:t>
      </w:r>
    </w:p>
    <w:p w:rsidR="00976CA8" w:rsidRDefault="00976CA8" w:rsidP="00976CA8">
      <w:pPr>
        <w:pStyle w:val="aa"/>
        <w:numPr>
          <w:ilvl w:val="0"/>
          <w:numId w:val="3"/>
        </w:numPr>
        <w:tabs>
          <w:tab w:val="left" w:pos="426"/>
          <w:tab w:val="left" w:pos="1134"/>
        </w:tabs>
        <w:ind w:left="0" w:firstLine="0"/>
      </w:pPr>
      <w:r>
        <w:t xml:space="preserve">Закон РФ от 15 апреля 1993 г. N 4802-I "О статусе столицы Российской Федерации" </w:t>
      </w:r>
      <w:r>
        <w:rPr>
          <w:szCs w:val="32"/>
        </w:rPr>
        <w:t>(с посл. изм. и доп.)</w:t>
      </w:r>
    </w:p>
    <w:p w:rsidR="00976CA8" w:rsidRDefault="00976CA8" w:rsidP="00976CA8">
      <w:pPr>
        <w:pStyle w:val="aa"/>
        <w:numPr>
          <w:ilvl w:val="0"/>
          <w:numId w:val="3"/>
        </w:numPr>
        <w:tabs>
          <w:tab w:val="left" w:pos="426"/>
          <w:tab w:val="left" w:pos="1134"/>
        </w:tabs>
        <w:ind w:left="0" w:firstLine="0"/>
      </w:pPr>
      <w:r>
        <w:t xml:space="preserve">Закон РФ от 7 февраля 1992 г. N 2300-I "О защите прав потребителей" </w:t>
      </w:r>
      <w:r>
        <w:rPr>
          <w:szCs w:val="32"/>
        </w:rPr>
        <w:t>(с посл. изм. и доп.)</w:t>
      </w:r>
    </w:p>
    <w:p w:rsidR="00976CA8" w:rsidRDefault="00976CA8" w:rsidP="00976CA8">
      <w:pPr>
        <w:pStyle w:val="aa"/>
        <w:numPr>
          <w:ilvl w:val="0"/>
          <w:numId w:val="3"/>
        </w:numPr>
        <w:tabs>
          <w:tab w:val="left" w:pos="426"/>
          <w:tab w:val="left" w:pos="1134"/>
        </w:tabs>
        <w:ind w:left="0" w:firstLine="0"/>
      </w:pPr>
      <w:r>
        <w:t xml:space="preserve">Указ Президента РФ от 13 мая 2000 г. N 849 "О полномочном представителе Президента Российской Федерации в федеральном округе" </w:t>
      </w:r>
      <w:r>
        <w:rPr>
          <w:szCs w:val="32"/>
        </w:rPr>
        <w:t>(с посл. изм. и доп.).</w:t>
      </w:r>
    </w:p>
    <w:p w:rsidR="00976CA8" w:rsidRDefault="00976CA8" w:rsidP="00976CA8">
      <w:pPr>
        <w:pStyle w:val="aa"/>
        <w:numPr>
          <w:ilvl w:val="0"/>
          <w:numId w:val="3"/>
        </w:numPr>
        <w:tabs>
          <w:tab w:val="left" w:pos="426"/>
          <w:tab w:val="left" w:pos="1134"/>
        </w:tabs>
        <w:ind w:left="0" w:firstLine="0"/>
      </w:pPr>
      <w:r>
        <w:t xml:space="preserve">Постановление Государственной Думы Федерального Собрания РФ от 22 января 1998 г. N 2134-II ГД "О Регламенте Государственной Думы Федерального Собрания Российской Федерации" </w:t>
      </w:r>
      <w:r>
        <w:rPr>
          <w:szCs w:val="32"/>
        </w:rPr>
        <w:t>(с посл. изм. и доп.)</w:t>
      </w:r>
    </w:p>
    <w:p w:rsidR="00976CA8" w:rsidRDefault="00976CA8" w:rsidP="00976CA8">
      <w:pPr>
        <w:pStyle w:val="Normal2"/>
        <w:tabs>
          <w:tab w:val="left" w:pos="851"/>
        </w:tabs>
        <w:spacing w:line="240" w:lineRule="auto"/>
        <w:rPr>
          <w:color w:val="000000"/>
        </w:rPr>
      </w:pPr>
    </w:p>
    <w:p w:rsidR="00976CA8" w:rsidRPr="00725598" w:rsidRDefault="00976CA8" w:rsidP="00976CA8">
      <w:pPr>
        <w:shd w:val="clear" w:color="auto" w:fill="FFFFFF"/>
        <w:ind w:firstLine="708"/>
        <w:rPr>
          <w:color w:val="000000"/>
        </w:rPr>
      </w:pPr>
      <w:r w:rsidRPr="00610AF0">
        <w:rPr>
          <w:color w:val="000000"/>
        </w:rPr>
        <w:t>б) Основная и дополнительная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6169"/>
        <w:gridCol w:w="2269"/>
      </w:tblGrid>
      <w:tr w:rsidR="00976CA8" w:rsidRPr="00217117" w:rsidTr="0098231A">
        <w:tc>
          <w:tcPr>
            <w:tcW w:w="907" w:type="dxa"/>
            <w:shd w:val="clear" w:color="auto" w:fill="auto"/>
            <w:vAlign w:val="center"/>
          </w:tcPr>
          <w:p w:rsidR="00976CA8" w:rsidRPr="00217117" w:rsidRDefault="00976CA8" w:rsidP="0098231A">
            <w:pPr>
              <w:jc w:val="center"/>
            </w:pPr>
            <w:r w:rsidRPr="00217117">
              <w:t xml:space="preserve">№ </w:t>
            </w:r>
            <w:proofErr w:type="gramStart"/>
            <w:r w:rsidRPr="00217117">
              <w:t>п</w:t>
            </w:r>
            <w:proofErr w:type="gramEnd"/>
            <w:r w:rsidRPr="00217117">
              <w:t>/п</w:t>
            </w:r>
          </w:p>
        </w:tc>
        <w:tc>
          <w:tcPr>
            <w:tcW w:w="6169" w:type="dxa"/>
            <w:shd w:val="clear" w:color="auto" w:fill="auto"/>
            <w:vAlign w:val="center"/>
          </w:tcPr>
          <w:p w:rsidR="00976CA8" w:rsidRPr="00217117" w:rsidRDefault="00976CA8" w:rsidP="0098231A">
            <w:pPr>
              <w:jc w:val="center"/>
            </w:pPr>
            <w:r w:rsidRPr="00217117"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76CA8" w:rsidRPr="00217117" w:rsidRDefault="00976CA8" w:rsidP="0098231A">
            <w:pPr>
              <w:jc w:val="center"/>
            </w:pPr>
            <w:r w:rsidRPr="00217117">
              <w:t>Количество</w:t>
            </w:r>
          </w:p>
          <w:p w:rsidR="00976CA8" w:rsidRPr="00217117" w:rsidRDefault="00976CA8" w:rsidP="0098231A">
            <w:pPr>
              <w:jc w:val="center"/>
            </w:pPr>
            <w:r w:rsidRPr="00217117">
              <w:t>экземпляров</w:t>
            </w:r>
          </w:p>
        </w:tc>
      </w:tr>
      <w:tr w:rsidR="00976CA8" w:rsidRPr="00217117" w:rsidTr="0098231A">
        <w:tc>
          <w:tcPr>
            <w:tcW w:w="9345" w:type="dxa"/>
            <w:gridSpan w:val="3"/>
            <w:shd w:val="clear" w:color="auto" w:fill="auto"/>
            <w:vAlign w:val="center"/>
          </w:tcPr>
          <w:p w:rsidR="00976CA8" w:rsidRPr="00217117" w:rsidRDefault="00976CA8" w:rsidP="0098231A">
            <w:pPr>
              <w:jc w:val="center"/>
            </w:pPr>
            <w:r w:rsidRPr="00217117">
              <w:rPr>
                <w:b/>
              </w:rPr>
              <w:t>Основная литература</w:t>
            </w:r>
          </w:p>
        </w:tc>
      </w:tr>
      <w:tr w:rsidR="00976CA8" w:rsidRPr="00217117" w:rsidTr="0098231A">
        <w:tc>
          <w:tcPr>
            <w:tcW w:w="907" w:type="dxa"/>
            <w:shd w:val="clear" w:color="auto" w:fill="auto"/>
            <w:vAlign w:val="center"/>
          </w:tcPr>
          <w:p w:rsidR="00976CA8" w:rsidRPr="00EA629F" w:rsidRDefault="00976CA8" w:rsidP="0098231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A629F">
              <w:rPr>
                <w:color w:val="000000"/>
              </w:rPr>
              <w:t>1</w:t>
            </w:r>
          </w:p>
        </w:tc>
        <w:tc>
          <w:tcPr>
            <w:tcW w:w="6169" w:type="dxa"/>
            <w:shd w:val="clear" w:color="auto" w:fill="auto"/>
            <w:vAlign w:val="center"/>
          </w:tcPr>
          <w:p w:rsidR="00976CA8" w:rsidRPr="00EA629F" w:rsidRDefault="00976CA8" w:rsidP="00976CA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t xml:space="preserve">В.Г. </w:t>
            </w:r>
            <w:proofErr w:type="spellStart"/>
            <w:r>
              <w:t>Стрекозов</w:t>
            </w:r>
            <w:proofErr w:type="spellEnd"/>
            <w:r>
              <w:t>.</w:t>
            </w:r>
            <w:r>
              <w:rPr>
                <w:color w:val="000000"/>
              </w:rPr>
              <w:t xml:space="preserve"> </w:t>
            </w:r>
            <w:r>
              <w:t>Конституционное право России: учебник для бакалавров [Текст]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В. Г. </w:t>
            </w:r>
            <w:proofErr w:type="spellStart"/>
            <w:r>
              <w:t>Стрекозов</w:t>
            </w:r>
            <w:proofErr w:type="spellEnd"/>
            <w:r>
              <w:t xml:space="preserve">. - 4-е изд., </w:t>
            </w:r>
            <w:proofErr w:type="spellStart"/>
            <w:r>
              <w:t>перераб</w:t>
            </w:r>
            <w:proofErr w:type="spellEnd"/>
            <w:r>
              <w:t xml:space="preserve">. и доп. - М. : </w:t>
            </w:r>
            <w:proofErr w:type="spellStart"/>
            <w:r>
              <w:t>Юрайт</w:t>
            </w:r>
            <w:proofErr w:type="spellEnd"/>
            <w:r>
              <w:t xml:space="preserve">, </w:t>
            </w:r>
            <w:r>
              <w:rPr>
                <w:color w:val="000000"/>
              </w:rPr>
              <w:t>2013</w:t>
            </w:r>
            <w:r w:rsidRPr="00EA629F">
              <w:rPr>
                <w:color w:val="000000"/>
              </w:rPr>
              <w:t xml:space="preserve">. 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76CA8" w:rsidRPr="00EA629F" w:rsidRDefault="00976CA8" w:rsidP="0098231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A629F">
              <w:rPr>
                <w:color w:val="000000"/>
              </w:rPr>
              <w:t>3</w:t>
            </w:r>
          </w:p>
        </w:tc>
      </w:tr>
      <w:tr w:rsidR="00976CA8" w:rsidRPr="00217117" w:rsidTr="0098231A">
        <w:tc>
          <w:tcPr>
            <w:tcW w:w="907" w:type="dxa"/>
            <w:shd w:val="clear" w:color="auto" w:fill="auto"/>
            <w:vAlign w:val="center"/>
          </w:tcPr>
          <w:p w:rsidR="00976CA8" w:rsidRPr="00EA629F" w:rsidRDefault="00976CA8" w:rsidP="0098231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169" w:type="dxa"/>
            <w:shd w:val="clear" w:color="auto" w:fill="auto"/>
            <w:vAlign w:val="center"/>
          </w:tcPr>
          <w:p w:rsidR="00976CA8" w:rsidRPr="00EA629F" w:rsidRDefault="00976CA8" w:rsidP="0098231A">
            <w:pPr>
              <w:spacing w:before="100" w:beforeAutospacing="1" w:after="100" w:afterAutospacing="1"/>
              <w:rPr>
                <w:color w:val="000000"/>
              </w:rPr>
            </w:pPr>
            <w:r>
              <w:t xml:space="preserve">М.Б. Смоленский. </w:t>
            </w:r>
            <w:r w:rsidR="00A87D67">
              <w:t>Конституционное (государственное) право России</w:t>
            </w:r>
            <w:proofErr w:type="gramStart"/>
            <w:r w:rsidR="00A87D67">
              <w:t xml:space="preserve"> :</w:t>
            </w:r>
            <w:proofErr w:type="gramEnd"/>
            <w:r w:rsidR="00A87D67">
              <w:t xml:space="preserve"> учебник / М. Б. Смоленский, И. В. Упоров, А. Ю. </w:t>
            </w:r>
            <w:proofErr w:type="spellStart"/>
            <w:r w:rsidR="00A87D67">
              <w:t>Звягольский</w:t>
            </w:r>
            <w:proofErr w:type="spellEnd"/>
            <w:r w:rsidR="00A87D67">
              <w:t xml:space="preserve">. - 2-е изд., </w:t>
            </w:r>
            <w:proofErr w:type="spellStart"/>
            <w:r w:rsidR="00A87D67">
              <w:t>перераб</w:t>
            </w:r>
            <w:proofErr w:type="spellEnd"/>
            <w:r w:rsidR="00A87D67">
              <w:t xml:space="preserve">. и доп. - М. : Дашков и К : </w:t>
            </w:r>
            <w:proofErr w:type="spellStart"/>
            <w:r w:rsidR="00A87D67">
              <w:t>Академцентр</w:t>
            </w:r>
            <w:proofErr w:type="spellEnd"/>
            <w:r w:rsidR="00A87D67">
              <w:t>. 2009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76CA8" w:rsidRPr="00EA629F" w:rsidRDefault="00A87D67" w:rsidP="0098231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76CA8" w:rsidRPr="00217117" w:rsidTr="0098231A">
        <w:tc>
          <w:tcPr>
            <w:tcW w:w="907" w:type="dxa"/>
            <w:shd w:val="clear" w:color="auto" w:fill="auto"/>
            <w:vAlign w:val="center"/>
          </w:tcPr>
          <w:p w:rsidR="00976CA8" w:rsidRDefault="00976CA8" w:rsidP="0098231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169" w:type="dxa"/>
            <w:shd w:val="clear" w:color="auto" w:fill="auto"/>
            <w:vAlign w:val="center"/>
          </w:tcPr>
          <w:p w:rsidR="00976CA8" w:rsidRPr="00F22305" w:rsidRDefault="00A87D67" w:rsidP="00A87D67">
            <w:pPr>
              <w:spacing w:before="100" w:beforeAutospacing="1" w:after="100" w:afterAutospacing="1"/>
            </w:pPr>
            <w:r>
              <w:t>А.В. Карпов. Конституционное право России: учебное пособие/ А. В. Карпов. - 2-е изд. стер. - М.</w:t>
            </w:r>
            <w:proofErr w:type="gramStart"/>
            <w:r>
              <w:t xml:space="preserve"> :</w:t>
            </w:r>
            <w:proofErr w:type="gramEnd"/>
            <w:r>
              <w:t xml:space="preserve"> Омега-Л. </w:t>
            </w:r>
            <w:r>
              <w:rPr>
                <w:shd w:val="clear" w:color="auto" w:fill="FFFFFF"/>
              </w:rPr>
              <w:t>2011</w:t>
            </w:r>
            <w:r w:rsidR="00976CA8" w:rsidRPr="00F22305">
              <w:rPr>
                <w:shd w:val="clear" w:color="auto" w:fill="FFFFFF"/>
              </w:rPr>
              <w:t xml:space="preserve">. 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76CA8" w:rsidRPr="00EA629F" w:rsidRDefault="00A87D67" w:rsidP="0098231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76CA8" w:rsidRPr="00217117" w:rsidTr="0098231A">
        <w:tc>
          <w:tcPr>
            <w:tcW w:w="9345" w:type="dxa"/>
            <w:gridSpan w:val="3"/>
            <w:shd w:val="clear" w:color="auto" w:fill="auto"/>
            <w:vAlign w:val="center"/>
          </w:tcPr>
          <w:p w:rsidR="00976CA8" w:rsidRPr="00217117" w:rsidRDefault="00976CA8" w:rsidP="0098231A">
            <w:pPr>
              <w:jc w:val="center"/>
            </w:pPr>
            <w:r w:rsidRPr="00217117">
              <w:rPr>
                <w:b/>
              </w:rPr>
              <w:t>Дополнительная литература</w:t>
            </w:r>
          </w:p>
        </w:tc>
      </w:tr>
      <w:tr w:rsidR="00976CA8" w:rsidRPr="00217117" w:rsidTr="0098231A">
        <w:tc>
          <w:tcPr>
            <w:tcW w:w="907" w:type="dxa"/>
            <w:shd w:val="clear" w:color="auto" w:fill="auto"/>
            <w:vAlign w:val="center"/>
          </w:tcPr>
          <w:p w:rsidR="00976CA8" w:rsidRPr="00EA629F" w:rsidRDefault="00976CA8" w:rsidP="0098231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A629F">
              <w:rPr>
                <w:color w:val="000000"/>
              </w:rPr>
              <w:t>1</w:t>
            </w:r>
          </w:p>
        </w:tc>
        <w:tc>
          <w:tcPr>
            <w:tcW w:w="6169" w:type="dxa"/>
            <w:shd w:val="clear" w:color="auto" w:fill="auto"/>
            <w:vAlign w:val="center"/>
          </w:tcPr>
          <w:p w:rsidR="00976CA8" w:rsidRPr="00EA629F" w:rsidRDefault="00A87D67" w:rsidP="00A87D6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t xml:space="preserve">Е.И. Козлова, О.Е. </w:t>
            </w:r>
            <w:proofErr w:type="spellStart"/>
            <w:r>
              <w:t>Кутафин</w:t>
            </w:r>
            <w:proofErr w:type="spellEnd"/>
            <w:r>
              <w:t xml:space="preserve">. Конституционное право России: Учебник. – 5-е изд., - М.: Проспект, </w:t>
            </w:r>
            <w:r w:rsidR="00976CA8" w:rsidRPr="00EA629F">
              <w:rPr>
                <w:color w:val="000000"/>
              </w:rPr>
              <w:t>201</w:t>
            </w:r>
            <w:r>
              <w:rPr>
                <w:color w:val="000000"/>
              </w:rPr>
              <w:t>4</w:t>
            </w:r>
            <w:r w:rsidR="00976CA8" w:rsidRPr="00EA629F">
              <w:rPr>
                <w:color w:val="000000"/>
              </w:rPr>
              <w:t>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76CA8" w:rsidRPr="00EA629F" w:rsidRDefault="00976CA8" w:rsidP="0098231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A629F">
              <w:rPr>
                <w:color w:val="000000"/>
              </w:rPr>
              <w:t>-</w:t>
            </w:r>
          </w:p>
        </w:tc>
      </w:tr>
      <w:tr w:rsidR="00976CA8" w:rsidRPr="00217117" w:rsidTr="0098231A">
        <w:tc>
          <w:tcPr>
            <w:tcW w:w="907" w:type="dxa"/>
            <w:shd w:val="clear" w:color="auto" w:fill="auto"/>
            <w:vAlign w:val="center"/>
          </w:tcPr>
          <w:p w:rsidR="00976CA8" w:rsidRPr="00EA629F" w:rsidRDefault="00976CA8" w:rsidP="0098231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169" w:type="dxa"/>
            <w:shd w:val="clear" w:color="auto" w:fill="auto"/>
            <w:vAlign w:val="center"/>
          </w:tcPr>
          <w:p w:rsidR="00976CA8" w:rsidRPr="00501038" w:rsidRDefault="00A87D67" w:rsidP="00A87D6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t xml:space="preserve">М.В. </w:t>
            </w:r>
            <w:proofErr w:type="spellStart"/>
            <w:r>
              <w:t>Баглай</w:t>
            </w:r>
            <w:proofErr w:type="spellEnd"/>
            <w:r>
              <w:t>. Конституционное право Российской Федерации. Учебник для вузов. Гриф МО РФ. – М.: Норма</w:t>
            </w:r>
            <w:r>
              <w:rPr>
                <w:shd w:val="clear" w:color="auto" w:fill="FFFFFF"/>
              </w:rPr>
              <w:t>, 2011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76CA8" w:rsidRPr="00EA629F" w:rsidRDefault="00A87D67" w:rsidP="0098231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76CA8" w:rsidRPr="00217117" w:rsidTr="0098231A">
        <w:tc>
          <w:tcPr>
            <w:tcW w:w="907" w:type="dxa"/>
            <w:shd w:val="clear" w:color="auto" w:fill="auto"/>
            <w:vAlign w:val="center"/>
          </w:tcPr>
          <w:p w:rsidR="00976CA8" w:rsidRPr="00EA629F" w:rsidRDefault="00976CA8" w:rsidP="0098231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169" w:type="dxa"/>
            <w:shd w:val="clear" w:color="auto" w:fill="auto"/>
            <w:vAlign w:val="center"/>
          </w:tcPr>
          <w:p w:rsidR="00976CA8" w:rsidRPr="00501038" w:rsidRDefault="00976CA8" w:rsidP="0098231A">
            <w:pPr>
              <w:spacing w:before="100" w:beforeAutospacing="1" w:after="100" w:afterAutospacing="1"/>
              <w:rPr>
                <w:shd w:val="clear" w:color="auto" w:fill="FFFFFF"/>
              </w:rPr>
            </w:pPr>
            <w:r w:rsidRPr="008205EE">
              <w:rPr>
                <w:color w:val="000000"/>
                <w:shd w:val="clear" w:color="auto" w:fill="FFFFFF"/>
              </w:rPr>
              <w:t> </w:t>
            </w:r>
            <w:r w:rsidR="00A87D67">
              <w:t>Е.В. Колесников. Конституционное право Российской Федерации. Учебник. 2011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76CA8" w:rsidRPr="00EA629F" w:rsidRDefault="00A87D67" w:rsidP="0098231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76CA8" w:rsidRPr="00217117" w:rsidTr="0098231A">
        <w:tc>
          <w:tcPr>
            <w:tcW w:w="907" w:type="dxa"/>
            <w:shd w:val="clear" w:color="auto" w:fill="auto"/>
            <w:vAlign w:val="center"/>
          </w:tcPr>
          <w:p w:rsidR="00976CA8" w:rsidRPr="00EA629F" w:rsidRDefault="00976CA8" w:rsidP="0098231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169" w:type="dxa"/>
            <w:shd w:val="clear" w:color="auto" w:fill="auto"/>
            <w:vAlign w:val="center"/>
          </w:tcPr>
          <w:p w:rsidR="00976CA8" w:rsidRPr="00EA629F" w:rsidRDefault="00A87D67" w:rsidP="0098231A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t>Кутафин</w:t>
            </w:r>
            <w:proofErr w:type="spellEnd"/>
            <w:r>
              <w:t xml:space="preserve"> О.Е. Источники Конституционного права Российской Федерации. – М.: </w:t>
            </w:r>
            <w:proofErr w:type="spellStart"/>
            <w:r>
              <w:t>Юристъ</w:t>
            </w:r>
            <w:proofErr w:type="spellEnd"/>
            <w:r>
              <w:t>, 2002.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76CA8" w:rsidRPr="00EA629F" w:rsidRDefault="00976CA8" w:rsidP="0098231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A629F">
              <w:rPr>
                <w:color w:val="000000"/>
              </w:rPr>
              <w:t>-</w:t>
            </w:r>
          </w:p>
        </w:tc>
      </w:tr>
    </w:tbl>
    <w:p w:rsidR="00976CA8" w:rsidRDefault="00976CA8" w:rsidP="00976CA8">
      <w:pPr>
        <w:shd w:val="clear" w:color="auto" w:fill="FFFFFF"/>
      </w:pPr>
    </w:p>
    <w:p w:rsidR="00976CA8" w:rsidRPr="00EB2097" w:rsidRDefault="00976CA8" w:rsidP="00976CA8">
      <w:pPr>
        <w:shd w:val="clear" w:color="auto" w:fill="FFFFFF"/>
        <w:ind w:firstLine="708"/>
        <w:rPr>
          <w:color w:val="000000"/>
        </w:rPr>
      </w:pPr>
      <w:r>
        <w:rPr>
          <w:color w:val="000000"/>
        </w:rPr>
        <w:t>в</w:t>
      </w:r>
      <w:r w:rsidRPr="00EB2097">
        <w:rPr>
          <w:color w:val="000000"/>
        </w:rPr>
        <w:t>) Программное обеспечение</w:t>
      </w:r>
    </w:p>
    <w:p w:rsidR="00976CA8" w:rsidRPr="00725598" w:rsidRDefault="00976CA8" w:rsidP="00976CA8">
      <w:pPr>
        <w:shd w:val="clear" w:color="auto" w:fill="FFFFFF"/>
        <w:ind w:firstLine="708"/>
        <w:jc w:val="both"/>
        <w:rPr>
          <w:color w:val="000000"/>
        </w:rPr>
      </w:pPr>
      <w:r w:rsidRPr="00EA629F">
        <w:rPr>
          <w:color w:val="000000"/>
        </w:rPr>
        <w:t>Справочные правовые системы «</w:t>
      </w:r>
      <w:proofErr w:type="spellStart"/>
      <w:r w:rsidRPr="00EA629F">
        <w:rPr>
          <w:color w:val="000000"/>
        </w:rPr>
        <w:t>ТехЭксперт</w:t>
      </w:r>
      <w:proofErr w:type="spellEnd"/>
      <w:r w:rsidRPr="00EA629F">
        <w:rPr>
          <w:color w:val="000000"/>
        </w:rPr>
        <w:t>», «Гарант», «Кодекс».</w:t>
      </w:r>
    </w:p>
    <w:p w:rsidR="00976CA8" w:rsidRPr="00725598" w:rsidRDefault="00976CA8" w:rsidP="00976CA8">
      <w:pPr>
        <w:pStyle w:val="Normal2"/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10405A">
        <w:rPr>
          <w:b/>
          <w:sz w:val="24"/>
          <w:szCs w:val="24"/>
        </w:rPr>
        <w:t>г) Интернет-ресурсы:</w:t>
      </w:r>
    </w:p>
    <w:p w:rsidR="00976CA8" w:rsidRPr="0010405A" w:rsidRDefault="00976CA8" w:rsidP="00976CA8">
      <w:pPr>
        <w:pStyle w:val="Normal2"/>
        <w:tabs>
          <w:tab w:val="left" w:pos="851"/>
        </w:tabs>
        <w:spacing w:line="240" w:lineRule="auto"/>
        <w:rPr>
          <w:sz w:val="24"/>
          <w:szCs w:val="24"/>
        </w:rPr>
      </w:pPr>
      <w:r w:rsidRPr="0010405A">
        <w:rPr>
          <w:sz w:val="24"/>
          <w:szCs w:val="24"/>
        </w:rPr>
        <w:t>1.</w:t>
      </w:r>
      <w:r w:rsidRPr="0010405A">
        <w:rPr>
          <w:sz w:val="24"/>
          <w:szCs w:val="24"/>
        </w:rPr>
        <w:tab/>
      </w:r>
      <w:hyperlink r:id="rId8" w:history="1">
        <w:r w:rsidRPr="007855C0">
          <w:rPr>
            <w:rStyle w:val="a8"/>
            <w:sz w:val="24"/>
            <w:szCs w:val="24"/>
          </w:rPr>
          <w:t>http://www.spbex.ru/</w:t>
        </w:r>
      </w:hyperlink>
      <w:r>
        <w:rPr>
          <w:sz w:val="24"/>
          <w:szCs w:val="24"/>
        </w:rPr>
        <w:t xml:space="preserve"> </w:t>
      </w:r>
    </w:p>
    <w:p w:rsidR="00976CA8" w:rsidRPr="0010405A" w:rsidRDefault="00976CA8" w:rsidP="00976CA8">
      <w:pPr>
        <w:pStyle w:val="Normal2"/>
        <w:tabs>
          <w:tab w:val="left" w:pos="851"/>
        </w:tabs>
        <w:spacing w:line="240" w:lineRule="auto"/>
        <w:rPr>
          <w:sz w:val="24"/>
          <w:szCs w:val="24"/>
        </w:rPr>
      </w:pPr>
      <w:r w:rsidRPr="0010405A">
        <w:rPr>
          <w:sz w:val="24"/>
          <w:szCs w:val="24"/>
        </w:rPr>
        <w:t>2.</w:t>
      </w:r>
      <w:r w:rsidRPr="0010405A">
        <w:rPr>
          <w:sz w:val="24"/>
          <w:szCs w:val="24"/>
        </w:rPr>
        <w:tab/>
      </w:r>
      <w:hyperlink r:id="rId9" w:history="1">
        <w:r w:rsidRPr="007855C0">
          <w:rPr>
            <w:rStyle w:val="a8"/>
            <w:sz w:val="24"/>
            <w:szCs w:val="24"/>
          </w:rPr>
          <w:t>http://www.spcex.ru/</w:t>
        </w:r>
      </w:hyperlink>
      <w:r>
        <w:rPr>
          <w:sz w:val="24"/>
          <w:szCs w:val="24"/>
        </w:rPr>
        <w:t xml:space="preserve"> </w:t>
      </w:r>
    </w:p>
    <w:p w:rsidR="00976CA8" w:rsidRPr="0010405A" w:rsidRDefault="00976CA8" w:rsidP="00976CA8">
      <w:pPr>
        <w:pStyle w:val="Normal2"/>
        <w:tabs>
          <w:tab w:val="left" w:pos="851"/>
        </w:tabs>
        <w:spacing w:line="240" w:lineRule="auto"/>
        <w:rPr>
          <w:sz w:val="24"/>
          <w:szCs w:val="24"/>
        </w:rPr>
      </w:pPr>
      <w:r w:rsidRPr="0010405A">
        <w:rPr>
          <w:sz w:val="24"/>
          <w:szCs w:val="24"/>
        </w:rPr>
        <w:t>3.</w:t>
      </w:r>
      <w:r w:rsidRPr="0010405A">
        <w:rPr>
          <w:sz w:val="24"/>
          <w:szCs w:val="24"/>
        </w:rPr>
        <w:tab/>
      </w:r>
      <w:hyperlink r:id="rId10" w:history="1">
        <w:r w:rsidRPr="007855C0">
          <w:rPr>
            <w:rStyle w:val="a8"/>
            <w:sz w:val="24"/>
            <w:szCs w:val="24"/>
          </w:rPr>
          <w:t>http://47.rospotrebnadzor.ru</w:t>
        </w:r>
      </w:hyperlink>
      <w:r>
        <w:rPr>
          <w:sz w:val="24"/>
          <w:szCs w:val="24"/>
        </w:rPr>
        <w:t xml:space="preserve"> </w:t>
      </w:r>
    </w:p>
    <w:p w:rsidR="00976CA8" w:rsidRPr="0010405A" w:rsidRDefault="00976CA8" w:rsidP="00976CA8">
      <w:pPr>
        <w:pStyle w:val="Normal2"/>
        <w:tabs>
          <w:tab w:val="left" w:pos="851"/>
        </w:tabs>
        <w:spacing w:line="240" w:lineRule="auto"/>
        <w:rPr>
          <w:sz w:val="24"/>
          <w:szCs w:val="24"/>
        </w:rPr>
      </w:pPr>
      <w:r w:rsidRPr="0010405A">
        <w:rPr>
          <w:sz w:val="24"/>
          <w:szCs w:val="24"/>
        </w:rPr>
        <w:t>4.</w:t>
      </w:r>
      <w:r w:rsidRPr="0010405A">
        <w:rPr>
          <w:sz w:val="24"/>
          <w:szCs w:val="24"/>
        </w:rPr>
        <w:tab/>
      </w:r>
      <w:hyperlink r:id="rId11" w:history="1">
        <w:r w:rsidRPr="007855C0">
          <w:rPr>
            <w:rStyle w:val="a8"/>
            <w:sz w:val="24"/>
            <w:szCs w:val="24"/>
          </w:rPr>
          <w:t>http://potreb.net/</w:t>
        </w:r>
      </w:hyperlink>
      <w:r>
        <w:rPr>
          <w:sz w:val="24"/>
          <w:szCs w:val="24"/>
        </w:rPr>
        <w:t xml:space="preserve"> </w:t>
      </w:r>
    </w:p>
    <w:p w:rsidR="00976CA8" w:rsidRPr="0010405A" w:rsidRDefault="00976CA8" w:rsidP="00976CA8">
      <w:pPr>
        <w:pStyle w:val="Normal2"/>
        <w:tabs>
          <w:tab w:val="left" w:pos="851"/>
        </w:tabs>
        <w:spacing w:line="240" w:lineRule="auto"/>
        <w:rPr>
          <w:sz w:val="24"/>
          <w:szCs w:val="24"/>
        </w:rPr>
      </w:pPr>
      <w:r w:rsidRPr="0010405A">
        <w:rPr>
          <w:sz w:val="24"/>
          <w:szCs w:val="24"/>
        </w:rPr>
        <w:t>5.</w:t>
      </w:r>
      <w:r w:rsidRPr="0010405A">
        <w:rPr>
          <w:sz w:val="24"/>
          <w:szCs w:val="24"/>
        </w:rPr>
        <w:tab/>
      </w:r>
      <w:hyperlink r:id="rId12" w:history="1">
        <w:r w:rsidRPr="007855C0">
          <w:rPr>
            <w:rStyle w:val="a8"/>
            <w:sz w:val="24"/>
            <w:szCs w:val="24"/>
          </w:rPr>
          <w:t>http://www.fas.gov.ru/</w:t>
        </w:r>
      </w:hyperlink>
      <w:r>
        <w:rPr>
          <w:sz w:val="24"/>
          <w:szCs w:val="24"/>
        </w:rPr>
        <w:t xml:space="preserve"> </w:t>
      </w:r>
    </w:p>
    <w:p w:rsidR="00976CA8" w:rsidRPr="0010405A" w:rsidRDefault="00976CA8" w:rsidP="00976CA8">
      <w:pPr>
        <w:pStyle w:val="Normal2"/>
        <w:tabs>
          <w:tab w:val="left" w:pos="851"/>
        </w:tabs>
        <w:spacing w:line="240" w:lineRule="auto"/>
        <w:rPr>
          <w:sz w:val="24"/>
          <w:szCs w:val="24"/>
        </w:rPr>
      </w:pPr>
      <w:r w:rsidRPr="0010405A">
        <w:rPr>
          <w:sz w:val="24"/>
          <w:szCs w:val="24"/>
        </w:rPr>
        <w:t>6.</w:t>
      </w:r>
      <w:r w:rsidRPr="0010405A">
        <w:rPr>
          <w:sz w:val="24"/>
          <w:szCs w:val="24"/>
        </w:rPr>
        <w:tab/>
      </w:r>
      <w:hyperlink r:id="rId13" w:history="1">
        <w:r w:rsidRPr="007855C0">
          <w:rPr>
            <w:rStyle w:val="a8"/>
            <w:sz w:val="24"/>
            <w:szCs w:val="24"/>
          </w:rPr>
          <w:t>http://www.rospromtest.ru/</w:t>
        </w:r>
      </w:hyperlink>
      <w:r>
        <w:rPr>
          <w:sz w:val="24"/>
          <w:szCs w:val="24"/>
        </w:rPr>
        <w:t xml:space="preserve"> </w:t>
      </w:r>
    </w:p>
    <w:p w:rsidR="00976CA8" w:rsidRPr="0010405A" w:rsidRDefault="00976CA8" w:rsidP="00976CA8">
      <w:pPr>
        <w:pStyle w:val="Normal2"/>
        <w:tabs>
          <w:tab w:val="left" w:pos="851"/>
        </w:tabs>
        <w:spacing w:line="240" w:lineRule="auto"/>
        <w:rPr>
          <w:sz w:val="24"/>
          <w:szCs w:val="24"/>
        </w:rPr>
      </w:pPr>
      <w:r w:rsidRPr="0010405A">
        <w:rPr>
          <w:sz w:val="24"/>
          <w:szCs w:val="24"/>
        </w:rPr>
        <w:t>7.</w:t>
      </w:r>
      <w:r w:rsidRPr="0010405A">
        <w:rPr>
          <w:sz w:val="24"/>
          <w:szCs w:val="24"/>
        </w:rPr>
        <w:tab/>
      </w:r>
      <w:hyperlink r:id="rId14" w:history="1">
        <w:r w:rsidRPr="007855C0">
          <w:rPr>
            <w:rStyle w:val="a8"/>
            <w:sz w:val="24"/>
            <w:szCs w:val="24"/>
          </w:rPr>
          <w:t>http://russianpatent.info/</w:t>
        </w:r>
      </w:hyperlink>
      <w:r>
        <w:rPr>
          <w:sz w:val="24"/>
          <w:szCs w:val="24"/>
        </w:rPr>
        <w:t xml:space="preserve"> </w:t>
      </w:r>
    </w:p>
    <w:p w:rsidR="00976CA8" w:rsidRPr="0010405A" w:rsidRDefault="00976CA8" w:rsidP="00976CA8">
      <w:pPr>
        <w:pStyle w:val="Normal2"/>
        <w:tabs>
          <w:tab w:val="left" w:pos="851"/>
        </w:tabs>
        <w:spacing w:line="240" w:lineRule="auto"/>
        <w:rPr>
          <w:sz w:val="24"/>
          <w:szCs w:val="24"/>
        </w:rPr>
      </w:pPr>
      <w:r w:rsidRPr="0010405A">
        <w:rPr>
          <w:sz w:val="24"/>
          <w:szCs w:val="24"/>
        </w:rPr>
        <w:t>8.</w:t>
      </w:r>
      <w:r w:rsidRPr="0010405A">
        <w:rPr>
          <w:sz w:val="24"/>
          <w:szCs w:val="24"/>
        </w:rPr>
        <w:tab/>
      </w:r>
      <w:hyperlink r:id="rId15" w:history="1">
        <w:r w:rsidRPr="007855C0">
          <w:rPr>
            <w:rStyle w:val="a8"/>
            <w:sz w:val="24"/>
            <w:szCs w:val="24"/>
          </w:rPr>
          <w:t>http://www.innovbusiness.ru</w:t>
        </w:r>
      </w:hyperlink>
      <w:r>
        <w:rPr>
          <w:sz w:val="24"/>
          <w:szCs w:val="24"/>
        </w:rPr>
        <w:t xml:space="preserve"> </w:t>
      </w:r>
    </w:p>
    <w:p w:rsidR="00976CA8" w:rsidRPr="0010405A" w:rsidRDefault="00976CA8" w:rsidP="00976CA8">
      <w:pPr>
        <w:pStyle w:val="Normal2"/>
        <w:tabs>
          <w:tab w:val="left" w:pos="851"/>
        </w:tabs>
        <w:spacing w:line="240" w:lineRule="auto"/>
        <w:rPr>
          <w:sz w:val="24"/>
          <w:szCs w:val="24"/>
        </w:rPr>
      </w:pPr>
      <w:r w:rsidRPr="0010405A">
        <w:rPr>
          <w:sz w:val="24"/>
          <w:szCs w:val="24"/>
        </w:rPr>
        <w:t>9.</w:t>
      </w:r>
      <w:r w:rsidRPr="0010405A">
        <w:rPr>
          <w:sz w:val="24"/>
          <w:szCs w:val="24"/>
        </w:rPr>
        <w:tab/>
      </w:r>
      <w:hyperlink r:id="rId16" w:history="1">
        <w:r w:rsidRPr="007855C0">
          <w:rPr>
            <w:rStyle w:val="a8"/>
            <w:sz w:val="24"/>
            <w:szCs w:val="24"/>
          </w:rPr>
          <w:t>http://www.palatapp.ru/</w:t>
        </w:r>
      </w:hyperlink>
      <w:r>
        <w:rPr>
          <w:sz w:val="24"/>
          <w:szCs w:val="24"/>
        </w:rPr>
        <w:t xml:space="preserve"> </w:t>
      </w:r>
    </w:p>
    <w:p w:rsidR="00976CA8" w:rsidRPr="0010405A" w:rsidRDefault="00976CA8" w:rsidP="00976CA8">
      <w:pPr>
        <w:pStyle w:val="Normal2"/>
        <w:tabs>
          <w:tab w:val="left" w:pos="851"/>
        </w:tabs>
        <w:spacing w:line="240" w:lineRule="auto"/>
        <w:rPr>
          <w:sz w:val="24"/>
          <w:szCs w:val="24"/>
        </w:rPr>
      </w:pPr>
      <w:r w:rsidRPr="0010405A">
        <w:rPr>
          <w:sz w:val="24"/>
          <w:szCs w:val="24"/>
        </w:rPr>
        <w:t>10.</w:t>
      </w:r>
      <w:r w:rsidRPr="0010405A">
        <w:rPr>
          <w:sz w:val="24"/>
          <w:szCs w:val="24"/>
        </w:rPr>
        <w:tab/>
      </w:r>
      <w:hyperlink r:id="rId17" w:history="1">
        <w:r w:rsidRPr="007855C0">
          <w:rPr>
            <w:rStyle w:val="a8"/>
            <w:sz w:val="24"/>
            <w:szCs w:val="24"/>
          </w:rPr>
          <w:t>http://www.spbsp.ru/</w:t>
        </w:r>
      </w:hyperlink>
      <w:r>
        <w:rPr>
          <w:sz w:val="24"/>
          <w:szCs w:val="24"/>
        </w:rPr>
        <w:t xml:space="preserve"> </w:t>
      </w:r>
    </w:p>
    <w:p w:rsidR="00976CA8" w:rsidRPr="0010405A" w:rsidRDefault="00976CA8" w:rsidP="00976CA8">
      <w:pPr>
        <w:pStyle w:val="Normal2"/>
        <w:tabs>
          <w:tab w:val="left" w:pos="851"/>
        </w:tabs>
        <w:spacing w:line="240" w:lineRule="auto"/>
        <w:rPr>
          <w:sz w:val="24"/>
          <w:szCs w:val="24"/>
        </w:rPr>
      </w:pPr>
      <w:r w:rsidRPr="0010405A">
        <w:rPr>
          <w:sz w:val="24"/>
          <w:szCs w:val="24"/>
        </w:rPr>
        <w:t>11.</w:t>
      </w:r>
      <w:r w:rsidRPr="0010405A">
        <w:rPr>
          <w:sz w:val="24"/>
          <w:szCs w:val="24"/>
        </w:rPr>
        <w:tab/>
      </w:r>
      <w:hyperlink r:id="rId18" w:history="1">
        <w:r w:rsidRPr="007855C0">
          <w:rPr>
            <w:rStyle w:val="a8"/>
            <w:sz w:val="24"/>
            <w:szCs w:val="24"/>
          </w:rPr>
          <w:t>http://www.spbgid.ru/index.php?com=6206</w:t>
        </w:r>
      </w:hyperlink>
      <w:r>
        <w:rPr>
          <w:sz w:val="24"/>
          <w:szCs w:val="24"/>
        </w:rPr>
        <w:t xml:space="preserve"> </w:t>
      </w:r>
    </w:p>
    <w:p w:rsidR="00976CA8" w:rsidRPr="00A87D67" w:rsidRDefault="00976CA8" w:rsidP="00A87D67">
      <w:pPr>
        <w:pStyle w:val="Normal2"/>
        <w:tabs>
          <w:tab w:val="left" w:pos="851"/>
        </w:tabs>
        <w:spacing w:line="240" w:lineRule="auto"/>
        <w:rPr>
          <w:sz w:val="24"/>
          <w:szCs w:val="24"/>
        </w:rPr>
      </w:pPr>
      <w:r w:rsidRPr="0010405A">
        <w:rPr>
          <w:sz w:val="24"/>
          <w:szCs w:val="24"/>
        </w:rPr>
        <w:t>12.</w:t>
      </w:r>
      <w:r w:rsidRPr="0010405A">
        <w:rPr>
          <w:sz w:val="24"/>
          <w:szCs w:val="24"/>
        </w:rPr>
        <w:tab/>
      </w:r>
      <w:hyperlink r:id="rId19" w:history="1">
        <w:r w:rsidRPr="007855C0">
          <w:rPr>
            <w:rStyle w:val="a8"/>
            <w:sz w:val="24"/>
            <w:szCs w:val="24"/>
          </w:rPr>
          <w:t>http://www.experts-nw.ru/</w:t>
        </w:r>
      </w:hyperlink>
      <w:r>
        <w:rPr>
          <w:sz w:val="24"/>
          <w:szCs w:val="24"/>
        </w:rPr>
        <w:t xml:space="preserve"> </w:t>
      </w:r>
    </w:p>
    <w:p w:rsidR="00976CA8" w:rsidRDefault="00976CA8" w:rsidP="00976CA8">
      <w:pPr>
        <w:pStyle w:val="4"/>
        <w:rPr>
          <w:rFonts w:ascii="Times New Roman" w:hAnsi="Times New Roman" w:cs="Times New Roman"/>
          <w:b/>
          <w:bCs/>
          <w:sz w:val="24"/>
          <w:szCs w:val="24"/>
        </w:rPr>
      </w:pPr>
      <w:r w:rsidRPr="005A02F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</w:t>
      </w:r>
      <w:r>
        <w:rPr>
          <w:rFonts w:ascii="Times New Roman" w:hAnsi="Times New Roman" w:cs="Times New Roman"/>
          <w:b/>
          <w:bCs/>
          <w:sz w:val="24"/>
          <w:szCs w:val="24"/>
        </w:rPr>
        <w:t>ение 1</w:t>
      </w:r>
    </w:p>
    <w:p w:rsidR="00976CA8" w:rsidRPr="005A02F4" w:rsidRDefault="00976CA8" w:rsidP="00976CA8"/>
    <w:p w:rsidR="00976CA8" w:rsidRDefault="00976CA8" w:rsidP="00976CA8">
      <w:pPr>
        <w:jc w:val="center"/>
        <w:rPr>
          <w:b/>
        </w:rPr>
      </w:pPr>
      <w:r w:rsidRPr="005A02F4">
        <w:rPr>
          <w:b/>
        </w:rPr>
        <w:t>Пример оформления титульного листа курсовой работы</w:t>
      </w:r>
    </w:p>
    <w:p w:rsidR="00976CA8" w:rsidRPr="005A02F4" w:rsidRDefault="00976CA8" w:rsidP="00976CA8">
      <w:pPr>
        <w:jc w:val="center"/>
        <w:rPr>
          <w:b/>
        </w:rPr>
      </w:pPr>
    </w:p>
    <w:p w:rsidR="00976CA8" w:rsidRPr="005A02F4" w:rsidRDefault="00976CA8" w:rsidP="00976CA8">
      <w:pPr>
        <w:jc w:val="center"/>
      </w:pPr>
      <w:r w:rsidRPr="005A02F4">
        <w:t>Министерство образования  и науки Российской Федерации</w:t>
      </w:r>
    </w:p>
    <w:p w:rsidR="00976CA8" w:rsidRPr="005A02F4" w:rsidRDefault="00976CA8" w:rsidP="00976CA8">
      <w:pPr>
        <w:widowControl w:val="0"/>
        <w:autoSpaceDE w:val="0"/>
        <w:autoSpaceDN w:val="0"/>
        <w:adjustRightInd w:val="0"/>
        <w:jc w:val="center"/>
      </w:pPr>
    </w:p>
    <w:p w:rsidR="00976CA8" w:rsidRPr="005A02F4" w:rsidRDefault="00976CA8" w:rsidP="00976CA8">
      <w:pPr>
        <w:widowControl w:val="0"/>
        <w:autoSpaceDE w:val="0"/>
        <w:autoSpaceDN w:val="0"/>
        <w:adjustRightInd w:val="0"/>
        <w:jc w:val="center"/>
      </w:pPr>
      <w:r w:rsidRPr="005A02F4">
        <w:t>Федеральное государственное бюджетное образовательное учреждение</w:t>
      </w:r>
    </w:p>
    <w:p w:rsidR="00976CA8" w:rsidRPr="005A02F4" w:rsidRDefault="00976CA8" w:rsidP="00976CA8">
      <w:pPr>
        <w:widowControl w:val="0"/>
        <w:autoSpaceDE w:val="0"/>
        <w:autoSpaceDN w:val="0"/>
        <w:adjustRightInd w:val="0"/>
        <w:jc w:val="center"/>
      </w:pPr>
      <w:r>
        <w:t>высшего</w:t>
      </w:r>
      <w:r w:rsidRPr="005A02F4">
        <w:t xml:space="preserve"> образования</w:t>
      </w:r>
    </w:p>
    <w:p w:rsidR="00976CA8" w:rsidRPr="005A02F4" w:rsidRDefault="00976CA8" w:rsidP="00976CA8">
      <w:pPr>
        <w:widowControl w:val="0"/>
        <w:autoSpaceDE w:val="0"/>
        <w:autoSpaceDN w:val="0"/>
        <w:adjustRightInd w:val="0"/>
        <w:jc w:val="center"/>
      </w:pPr>
    </w:p>
    <w:p w:rsidR="00976CA8" w:rsidRPr="005A02F4" w:rsidRDefault="00976CA8" w:rsidP="00976CA8">
      <w:pPr>
        <w:widowControl w:val="0"/>
        <w:autoSpaceDE w:val="0"/>
        <w:autoSpaceDN w:val="0"/>
        <w:adjustRightInd w:val="0"/>
        <w:jc w:val="center"/>
      </w:pPr>
      <w:r w:rsidRPr="005A02F4">
        <w:t>САНКТ-ПЕТЕРБУРГСКИЙ ГОСУДАРСТВЕННЫЙ</w:t>
      </w:r>
    </w:p>
    <w:p w:rsidR="00976CA8" w:rsidRPr="005A02F4" w:rsidRDefault="00976CA8" w:rsidP="00976CA8">
      <w:pPr>
        <w:widowControl w:val="0"/>
        <w:autoSpaceDE w:val="0"/>
        <w:autoSpaceDN w:val="0"/>
        <w:adjustRightInd w:val="0"/>
        <w:jc w:val="center"/>
      </w:pPr>
      <w:r w:rsidRPr="005A02F4">
        <w:t>АРХИТЕКТУРНО-СТРОИТЕЛЬНЫЙ УНИВЕРСИТЕТ</w:t>
      </w:r>
    </w:p>
    <w:p w:rsidR="00976CA8" w:rsidRPr="005A02F4" w:rsidRDefault="00976CA8" w:rsidP="00976CA8">
      <w:pPr>
        <w:widowControl w:val="0"/>
        <w:autoSpaceDE w:val="0"/>
        <w:autoSpaceDN w:val="0"/>
        <w:adjustRightInd w:val="0"/>
        <w:jc w:val="center"/>
      </w:pPr>
    </w:p>
    <w:p w:rsidR="00976CA8" w:rsidRPr="005A02F4" w:rsidRDefault="00976CA8" w:rsidP="00976CA8">
      <w:pPr>
        <w:spacing w:line="360" w:lineRule="auto"/>
        <w:jc w:val="center"/>
      </w:pPr>
      <w:r>
        <w:t>Кафедра правового регулирования градостроительной деятельности</w:t>
      </w:r>
    </w:p>
    <w:p w:rsidR="00976CA8" w:rsidRPr="005A02F4" w:rsidRDefault="00976CA8" w:rsidP="00976CA8">
      <w:pPr>
        <w:jc w:val="center"/>
      </w:pPr>
    </w:p>
    <w:p w:rsidR="00976CA8" w:rsidRPr="005A02F4" w:rsidRDefault="00976CA8" w:rsidP="00976CA8">
      <w:pPr>
        <w:ind w:left="4956"/>
      </w:pPr>
    </w:p>
    <w:p w:rsidR="00976CA8" w:rsidRDefault="00976CA8" w:rsidP="00976CA8">
      <w:pPr>
        <w:shd w:val="clear" w:color="auto" w:fill="FFFFFF"/>
        <w:ind w:firstLine="709"/>
        <w:jc w:val="center"/>
        <w:rPr>
          <w:b/>
          <w:color w:val="000000"/>
          <w:sz w:val="32"/>
          <w:szCs w:val="32"/>
        </w:rPr>
      </w:pPr>
    </w:p>
    <w:p w:rsidR="00976CA8" w:rsidRPr="00CB1E66" w:rsidRDefault="00976CA8" w:rsidP="00976CA8">
      <w:pPr>
        <w:jc w:val="center"/>
        <w:rPr>
          <w:b/>
        </w:rPr>
      </w:pPr>
      <w:r>
        <w:rPr>
          <w:b/>
        </w:rPr>
        <w:t xml:space="preserve">К У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С О В А Я   Р А Б О Т А</w:t>
      </w:r>
    </w:p>
    <w:p w:rsidR="00976CA8" w:rsidRDefault="00976CA8" w:rsidP="00976CA8">
      <w:pPr>
        <w:jc w:val="center"/>
        <w:rPr>
          <w:sz w:val="28"/>
          <w:szCs w:val="28"/>
        </w:rPr>
      </w:pPr>
    </w:p>
    <w:p w:rsidR="00976CA8" w:rsidRPr="00340716" w:rsidRDefault="00976CA8" w:rsidP="00976CA8">
      <w:pPr>
        <w:jc w:val="center"/>
      </w:pPr>
      <w:r>
        <w:t>по дисциплине</w:t>
      </w:r>
    </w:p>
    <w:p w:rsidR="00976CA8" w:rsidRPr="00CB1E66" w:rsidRDefault="00976CA8" w:rsidP="00976CA8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>КОНСТИТУЦИОННОЕ ПРАВО</w:t>
      </w:r>
    </w:p>
    <w:p w:rsidR="00976CA8" w:rsidRDefault="00976CA8" w:rsidP="00976CA8">
      <w:pPr>
        <w:jc w:val="center"/>
      </w:pPr>
    </w:p>
    <w:p w:rsidR="00976CA8" w:rsidRPr="005A02F4" w:rsidRDefault="00976CA8" w:rsidP="00976CA8">
      <w:pPr>
        <w:jc w:val="center"/>
      </w:pPr>
    </w:p>
    <w:p w:rsidR="00976CA8" w:rsidRPr="00CB1E66" w:rsidRDefault="00976CA8" w:rsidP="00976CA8">
      <w:pPr>
        <w:shd w:val="clear" w:color="auto" w:fill="FFFFFF"/>
        <w:ind w:firstLine="709"/>
        <w:rPr>
          <w:color w:val="000000"/>
        </w:rPr>
      </w:pPr>
      <w:r w:rsidRPr="00CB1E66">
        <w:rPr>
          <w:color w:val="000000"/>
        </w:rPr>
        <w:t>Тема:_______________</w:t>
      </w:r>
      <w:r>
        <w:rPr>
          <w:color w:val="000000"/>
        </w:rPr>
        <w:t>__________________</w:t>
      </w:r>
      <w:r w:rsidRPr="00CB1E66">
        <w:rPr>
          <w:color w:val="000000"/>
        </w:rPr>
        <w:t>_______________________</w:t>
      </w:r>
    </w:p>
    <w:p w:rsidR="00976CA8" w:rsidRPr="00CB1E66" w:rsidRDefault="00976CA8" w:rsidP="00976CA8">
      <w:pPr>
        <w:shd w:val="clear" w:color="auto" w:fill="FFFFFF"/>
        <w:ind w:firstLine="709"/>
      </w:pPr>
      <w:r w:rsidRPr="00CB1E66">
        <w:rPr>
          <w:color w:val="000000"/>
        </w:rPr>
        <w:t xml:space="preserve">          ____________________________________</w:t>
      </w:r>
      <w:r>
        <w:rPr>
          <w:color w:val="000000"/>
        </w:rPr>
        <w:t>__________________</w:t>
      </w:r>
      <w:r w:rsidRPr="00CB1E66">
        <w:rPr>
          <w:color w:val="000000"/>
        </w:rPr>
        <w:t>__</w:t>
      </w:r>
    </w:p>
    <w:p w:rsidR="00976CA8" w:rsidRPr="00CB1E66" w:rsidRDefault="00976CA8" w:rsidP="00976CA8">
      <w:pPr>
        <w:shd w:val="clear" w:color="auto" w:fill="FFFFFF"/>
        <w:ind w:firstLine="709"/>
        <w:rPr>
          <w:color w:val="000000"/>
        </w:rPr>
      </w:pPr>
    </w:p>
    <w:p w:rsidR="00976CA8" w:rsidRDefault="00976CA8" w:rsidP="00976CA8">
      <w:pPr>
        <w:shd w:val="clear" w:color="auto" w:fill="FFFFFF"/>
        <w:ind w:firstLine="709"/>
        <w:rPr>
          <w:color w:val="000000"/>
        </w:rPr>
      </w:pPr>
    </w:p>
    <w:p w:rsidR="00976CA8" w:rsidRDefault="00976CA8" w:rsidP="00976CA8">
      <w:pPr>
        <w:shd w:val="clear" w:color="auto" w:fill="FFFFFF"/>
        <w:ind w:firstLine="709"/>
        <w:rPr>
          <w:color w:val="000000"/>
        </w:rPr>
      </w:pPr>
    </w:p>
    <w:p w:rsidR="00976CA8" w:rsidRDefault="00976CA8" w:rsidP="00976CA8">
      <w:pPr>
        <w:shd w:val="clear" w:color="auto" w:fill="FFFFFF"/>
        <w:ind w:firstLine="709"/>
        <w:rPr>
          <w:color w:val="000000"/>
        </w:rPr>
      </w:pPr>
    </w:p>
    <w:p w:rsidR="00976CA8" w:rsidRPr="00CB1E66" w:rsidRDefault="00976CA8" w:rsidP="00976CA8">
      <w:pPr>
        <w:shd w:val="clear" w:color="auto" w:fill="FFFFFF"/>
        <w:ind w:firstLine="709"/>
        <w:rPr>
          <w:color w:val="000000"/>
        </w:rPr>
      </w:pPr>
    </w:p>
    <w:p w:rsidR="00976CA8" w:rsidRPr="00CB1E66" w:rsidRDefault="00976CA8" w:rsidP="00976CA8">
      <w:pPr>
        <w:shd w:val="clear" w:color="auto" w:fill="FFFFFF"/>
        <w:ind w:firstLine="709"/>
        <w:rPr>
          <w:color w:val="000000"/>
        </w:rPr>
      </w:pPr>
      <w:r w:rsidRPr="00CB1E66">
        <w:rPr>
          <w:color w:val="000000"/>
        </w:rPr>
        <w:t>Выполнил:_________</w:t>
      </w:r>
      <w:r w:rsidRPr="00CB1E66">
        <w:rPr>
          <w:color w:val="000000"/>
          <w:u w:val="single"/>
        </w:rPr>
        <w:t>           </w:t>
      </w:r>
      <w:r w:rsidRPr="00CB1E66">
        <w:rPr>
          <w:color w:val="000000"/>
        </w:rPr>
        <w:t>____________</w:t>
      </w:r>
      <w:r w:rsidRPr="00CB1E66">
        <w:rPr>
          <w:color w:val="000000"/>
          <w:u w:val="single"/>
        </w:rPr>
        <w:t>         </w:t>
      </w:r>
      <w:r w:rsidRPr="00CB1E66">
        <w:rPr>
          <w:color w:val="000000"/>
        </w:rPr>
        <w:t>_ (ФИО)</w:t>
      </w:r>
    </w:p>
    <w:p w:rsidR="00976CA8" w:rsidRPr="00CB1E66" w:rsidRDefault="00976CA8" w:rsidP="00976CA8">
      <w:pPr>
        <w:shd w:val="clear" w:color="auto" w:fill="FFFFFF"/>
        <w:ind w:left="1560" w:firstLine="720"/>
        <w:rPr>
          <w:color w:val="000000"/>
        </w:rPr>
      </w:pPr>
      <w:r w:rsidRPr="00CB1E66">
        <w:rPr>
          <w:color w:val="000000"/>
        </w:rPr>
        <w:t>(факультет, курс, № группы)</w:t>
      </w:r>
    </w:p>
    <w:p w:rsidR="00976CA8" w:rsidRPr="00CB1E66" w:rsidRDefault="00976CA8" w:rsidP="00976CA8">
      <w:pPr>
        <w:shd w:val="clear" w:color="auto" w:fill="FFFFFF"/>
        <w:ind w:firstLine="709"/>
      </w:pPr>
    </w:p>
    <w:p w:rsidR="00976CA8" w:rsidRPr="00CB1E66" w:rsidRDefault="00976CA8" w:rsidP="00976CA8">
      <w:pPr>
        <w:shd w:val="clear" w:color="auto" w:fill="FFFFFF"/>
        <w:ind w:firstLine="709"/>
        <w:rPr>
          <w:color w:val="000000"/>
        </w:rPr>
      </w:pPr>
      <w:r w:rsidRPr="00CB1E66">
        <w:rPr>
          <w:color w:val="000000"/>
        </w:rPr>
        <w:t>Руководитель: ___________________</w:t>
      </w:r>
      <w:r w:rsidRPr="00CB1E66">
        <w:rPr>
          <w:color w:val="000000"/>
          <w:u w:val="single"/>
        </w:rPr>
        <w:t>_     </w:t>
      </w:r>
      <w:r>
        <w:rPr>
          <w:color w:val="000000"/>
          <w:u w:val="single"/>
        </w:rPr>
        <w:t>          </w:t>
      </w:r>
      <w:r w:rsidRPr="00CB1E66">
        <w:rPr>
          <w:color w:val="000000"/>
        </w:rPr>
        <w:t>_ (ФИО)</w:t>
      </w:r>
    </w:p>
    <w:p w:rsidR="00976CA8" w:rsidRPr="00CB1E66" w:rsidRDefault="00976CA8" w:rsidP="00976CA8">
      <w:pPr>
        <w:shd w:val="clear" w:color="auto" w:fill="FFFFFF"/>
        <w:ind w:left="1560" w:firstLine="720"/>
        <w:rPr>
          <w:color w:val="000000"/>
        </w:rPr>
      </w:pPr>
      <w:r w:rsidRPr="00CB1E66">
        <w:rPr>
          <w:color w:val="000000"/>
        </w:rPr>
        <w:t xml:space="preserve"> (ученая степень, ученое звание)</w:t>
      </w:r>
    </w:p>
    <w:p w:rsidR="00976CA8" w:rsidRPr="00CB1E66" w:rsidRDefault="00976CA8" w:rsidP="00976CA8">
      <w:pPr>
        <w:shd w:val="clear" w:color="auto" w:fill="FFFFFF"/>
        <w:ind w:firstLine="709"/>
      </w:pPr>
    </w:p>
    <w:p w:rsidR="00976CA8" w:rsidRPr="00CB1E66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CB1E66">
        <w:rPr>
          <w:color w:val="000000"/>
        </w:rPr>
        <w:t xml:space="preserve">Дата защиты _______________ </w:t>
      </w:r>
    </w:p>
    <w:p w:rsidR="00976CA8" w:rsidRPr="00CB1E66" w:rsidRDefault="00976CA8" w:rsidP="00976CA8">
      <w:pPr>
        <w:shd w:val="clear" w:color="auto" w:fill="FFFFFF"/>
        <w:ind w:firstLine="709"/>
        <w:jc w:val="both"/>
        <w:rPr>
          <w:b/>
          <w:color w:val="000000"/>
        </w:rPr>
      </w:pPr>
    </w:p>
    <w:p w:rsidR="00976CA8" w:rsidRPr="00CB1E66" w:rsidRDefault="00976CA8" w:rsidP="00976CA8">
      <w:pPr>
        <w:shd w:val="clear" w:color="auto" w:fill="FFFFFF"/>
        <w:ind w:firstLine="709"/>
        <w:jc w:val="both"/>
        <w:rPr>
          <w:color w:val="000000"/>
        </w:rPr>
      </w:pPr>
      <w:r w:rsidRPr="00CB1E66">
        <w:rPr>
          <w:color w:val="000000"/>
        </w:rPr>
        <w:t>Оценка __________</w:t>
      </w:r>
    </w:p>
    <w:p w:rsidR="00976CA8" w:rsidRPr="00CB1E66" w:rsidRDefault="00976CA8" w:rsidP="00976CA8">
      <w:pPr>
        <w:shd w:val="clear" w:color="auto" w:fill="FFFFFF"/>
        <w:ind w:firstLine="709"/>
        <w:jc w:val="both"/>
        <w:rPr>
          <w:color w:val="000000"/>
        </w:rPr>
      </w:pPr>
    </w:p>
    <w:p w:rsidR="00976CA8" w:rsidRDefault="00976CA8" w:rsidP="00976CA8">
      <w:pPr>
        <w:shd w:val="clear" w:color="auto" w:fill="FFFFFF"/>
        <w:ind w:firstLine="709"/>
        <w:jc w:val="both"/>
        <w:rPr>
          <w:color w:val="000000"/>
        </w:rPr>
      </w:pPr>
    </w:p>
    <w:p w:rsidR="00976CA8" w:rsidRPr="00CB1E66" w:rsidRDefault="00976CA8" w:rsidP="00976CA8">
      <w:pPr>
        <w:shd w:val="clear" w:color="auto" w:fill="FFFFFF"/>
        <w:ind w:firstLine="709"/>
        <w:jc w:val="both"/>
      </w:pPr>
      <w:r w:rsidRPr="00CB1E66">
        <w:rPr>
          <w:color w:val="000000"/>
        </w:rPr>
        <w:t>Подпись руководителя ____________</w:t>
      </w:r>
    </w:p>
    <w:p w:rsidR="00976CA8" w:rsidRPr="00CB1E66" w:rsidRDefault="00976CA8" w:rsidP="00976CA8">
      <w:pPr>
        <w:shd w:val="clear" w:color="auto" w:fill="FFFFFF"/>
        <w:ind w:firstLine="709"/>
        <w:jc w:val="center"/>
        <w:rPr>
          <w:bCs/>
          <w:color w:val="000000"/>
        </w:rPr>
      </w:pPr>
    </w:p>
    <w:p w:rsidR="00976CA8" w:rsidRDefault="00976CA8" w:rsidP="00976CA8">
      <w:pPr>
        <w:shd w:val="clear" w:color="auto" w:fill="FFFFFF"/>
        <w:ind w:firstLine="709"/>
        <w:jc w:val="center"/>
        <w:rPr>
          <w:bCs/>
          <w:color w:val="000000"/>
        </w:rPr>
      </w:pPr>
    </w:p>
    <w:p w:rsidR="00976CA8" w:rsidRDefault="00976CA8" w:rsidP="00976CA8">
      <w:pPr>
        <w:shd w:val="clear" w:color="auto" w:fill="FFFFFF"/>
        <w:ind w:firstLine="709"/>
        <w:jc w:val="center"/>
        <w:rPr>
          <w:bCs/>
          <w:color w:val="000000"/>
        </w:rPr>
      </w:pPr>
    </w:p>
    <w:p w:rsidR="00976CA8" w:rsidRDefault="00976CA8" w:rsidP="00976CA8">
      <w:pPr>
        <w:shd w:val="clear" w:color="auto" w:fill="FFFFFF"/>
        <w:ind w:firstLine="709"/>
        <w:jc w:val="center"/>
        <w:rPr>
          <w:bCs/>
          <w:color w:val="000000"/>
        </w:rPr>
      </w:pPr>
    </w:p>
    <w:p w:rsidR="00976CA8" w:rsidRDefault="00976CA8" w:rsidP="00976CA8">
      <w:pPr>
        <w:shd w:val="clear" w:color="auto" w:fill="FFFFFF"/>
        <w:ind w:firstLine="709"/>
        <w:jc w:val="center"/>
        <w:rPr>
          <w:bCs/>
          <w:color w:val="000000"/>
        </w:rPr>
      </w:pPr>
    </w:p>
    <w:p w:rsidR="00976CA8" w:rsidRDefault="00976CA8" w:rsidP="00976CA8">
      <w:pPr>
        <w:shd w:val="clear" w:color="auto" w:fill="FFFFFF"/>
        <w:ind w:firstLine="709"/>
        <w:jc w:val="center"/>
        <w:rPr>
          <w:bCs/>
          <w:color w:val="000000"/>
        </w:rPr>
      </w:pPr>
    </w:p>
    <w:p w:rsidR="00976CA8" w:rsidRPr="00CB1E66" w:rsidRDefault="00976CA8" w:rsidP="00976CA8">
      <w:pPr>
        <w:shd w:val="clear" w:color="auto" w:fill="FFFFFF"/>
        <w:ind w:firstLine="709"/>
        <w:jc w:val="center"/>
        <w:rPr>
          <w:bCs/>
          <w:color w:val="000000"/>
        </w:rPr>
      </w:pPr>
      <w:r w:rsidRPr="00CB1E66">
        <w:rPr>
          <w:bCs/>
          <w:color w:val="000000"/>
        </w:rPr>
        <w:t>Санкт-Петербург</w:t>
      </w:r>
    </w:p>
    <w:p w:rsidR="00976CA8" w:rsidRPr="00CB1E66" w:rsidRDefault="00976CA8" w:rsidP="00976CA8">
      <w:pPr>
        <w:shd w:val="clear" w:color="auto" w:fill="FFFFFF"/>
        <w:ind w:firstLine="709"/>
        <w:jc w:val="center"/>
      </w:pPr>
      <w:r w:rsidRPr="00CB1E66">
        <w:rPr>
          <w:color w:val="000000"/>
        </w:rPr>
        <w:t>20_____</w:t>
      </w:r>
    </w:p>
    <w:p w:rsidR="00976CA8" w:rsidRDefault="00976CA8" w:rsidP="00976CA8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1" w:name="_Toc344300988"/>
    </w:p>
    <w:p w:rsidR="00976CA8" w:rsidRPr="001F140F" w:rsidRDefault="00976CA8" w:rsidP="00976CA8">
      <w:pPr>
        <w:pStyle w:val="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F140F">
        <w:rPr>
          <w:rFonts w:ascii="Times New Roman" w:hAnsi="Times New Roman" w:cs="Times New Roman"/>
          <w:i/>
          <w:sz w:val="24"/>
          <w:szCs w:val="24"/>
        </w:rPr>
        <w:t>ПРИЛОЖЕНИЕ 2</w:t>
      </w:r>
      <w:bookmarkEnd w:id="1"/>
    </w:p>
    <w:p w:rsidR="00976CA8" w:rsidRPr="00EC6E11" w:rsidRDefault="00976CA8" w:rsidP="00976CA8">
      <w:pPr>
        <w:rPr>
          <w:b/>
          <w:bCs/>
          <w:color w:val="000000"/>
          <w:sz w:val="27"/>
          <w:szCs w:val="27"/>
        </w:rPr>
      </w:pPr>
    </w:p>
    <w:p w:rsidR="00976CA8" w:rsidRPr="001F140F" w:rsidRDefault="00976CA8" w:rsidP="00976CA8">
      <w:pPr>
        <w:pStyle w:val="1"/>
        <w:rPr>
          <w:rFonts w:ascii="Times New Roman" w:hAnsi="Times New Roman" w:cs="Times New Roman"/>
          <w:b/>
          <w:i/>
          <w:sz w:val="24"/>
          <w:szCs w:val="24"/>
        </w:rPr>
      </w:pPr>
      <w:r w:rsidRPr="001F140F">
        <w:rPr>
          <w:color w:val="000000"/>
          <w:sz w:val="24"/>
          <w:szCs w:val="24"/>
        </w:rPr>
        <w:t> </w:t>
      </w:r>
      <w:bookmarkStart w:id="2" w:name="_Toc344300989"/>
      <w:r w:rsidRPr="001F140F">
        <w:rPr>
          <w:rFonts w:ascii="Times New Roman" w:hAnsi="Times New Roman" w:cs="Times New Roman"/>
          <w:i/>
          <w:sz w:val="24"/>
          <w:szCs w:val="24"/>
        </w:rPr>
        <w:t>Образец оформления содержания курсовой работы</w:t>
      </w:r>
      <w:bookmarkEnd w:id="2"/>
    </w:p>
    <w:p w:rsidR="00976CA8" w:rsidRPr="00EC6E11" w:rsidRDefault="00976CA8" w:rsidP="00976CA8">
      <w:pPr>
        <w:rPr>
          <w:b/>
          <w:bCs/>
          <w:color w:val="000000"/>
          <w:sz w:val="27"/>
          <w:szCs w:val="27"/>
        </w:rPr>
      </w:pPr>
    </w:p>
    <w:p w:rsidR="00976CA8" w:rsidRDefault="00976CA8" w:rsidP="00976CA8">
      <w:pPr>
        <w:jc w:val="center"/>
        <w:rPr>
          <w:bCs/>
          <w:color w:val="000000"/>
        </w:rPr>
      </w:pPr>
    </w:p>
    <w:p w:rsidR="00976CA8" w:rsidRPr="00B039AB" w:rsidRDefault="00976CA8" w:rsidP="00976CA8">
      <w:pPr>
        <w:jc w:val="center"/>
        <w:rPr>
          <w:bCs/>
          <w:color w:val="000000"/>
        </w:rPr>
      </w:pPr>
      <w:r w:rsidRPr="00B039AB">
        <w:rPr>
          <w:bCs/>
          <w:color w:val="000000"/>
        </w:rPr>
        <w:t>Содержание</w:t>
      </w:r>
    </w:p>
    <w:p w:rsidR="00976CA8" w:rsidRPr="00222100" w:rsidRDefault="00976CA8" w:rsidP="00976CA8">
      <w:pPr>
        <w:rPr>
          <w:bCs/>
          <w:color w:val="000000"/>
          <w:sz w:val="28"/>
          <w:szCs w:val="28"/>
        </w:rPr>
      </w:pPr>
    </w:p>
    <w:p w:rsidR="00976CA8" w:rsidRPr="00222100" w:rsidRDefault="00976CA8" w:rsidP="00976CA8">
      <w:pPr>
        <w:rPr>
          <w:bCs/>
          <w:color w:val="000000"/>
          <w:sz w:val="28"/>
          <w:szCs w:val="28"/>
        </w:rPr>
      </w:pPr>
    </w:p>
    <w:p w:rsidR="00976CA8" w:rsidRPr="00222100" w:rsidRDefault="00976CA8" w:rsidP="00976CA8">
      <w:pPr>
        <w:rPr>
          <w:bCs/>
          <w:color w:val="000000"/>
          <w:sz w:val="28"/>
          <w:szCs w:val="28"/>
        </w:rPr>
      </w:pPr>
    </w:p>
    <w:p w:rsidR="00976CA8" w:rsidRDefault="00976CA8" w:rsidP="00976CA8">
      <w:pPr>
        <w:ind w:firstLine="709"/>
        <w:rPr>
          <w:bCs/>
          <w:color w:val="000000"/>
        </w:rPr>
      </w:pPr>
    </w:p>
    <w:p w:rsidR="00976CA8" w:rsidRPr="00222100" w:rsidRDefault="00976CA8" w:rsidP="00976CA8">
      <w:pPr>
        <w:ind w:firstLine="709"/>
        <w:rPr>
          <w:bCs/>
          <w:color w:val="000000"/>
          <w:sz w:val="28"/>
          <w:szCs w:val="28"/>
        </w:rPr>
      </w:pPr>
      <w:r w:rsidRPr="00B039AB">
        <w:rPr>
          <w:bCs/>
          <w:color w:val="000000"/>
        </w:rPr>
        <w:t>Введение      </w:t>
      </w:r>
      <w:r>
        <w:rPr>
          <w:bCs/>
          <w:color w:val="000000"/>
        </w:rPr>
        <w:t>…............................................................................................................3</w:t>
      </w:r>
    </w:p>
    <w:p w:rsidR="00976CA8" w:rsidRDefault="00976CA8" w:rsidP="00976CA8">
      <w:pPr>
        <w:spacing w:before="120"/>
        <w:ind w:firstLine="709"/>
        <w:rPr>
          <w:bCs/>
          <w:color w:val="000000"/>
        </w:rPr>
      </w:pPr>
    </w:p>
    <w:p w:rsidR="00976CA8" w:rsidRPr="00B039AB" w:rsidRDefault="00976CA8" w:rsidP="00976CA8">
      <w:pPr>
        <w:spacing w:before="120"/>
        <w:ind w:firstLine="709"/>
        <w:rPr>
          <w:bCs/>
          <w:color w:val="000000"/>
        </w:rPr>
      </w:pPr>
      <w:r w:rsidRPr="00B039AB">
        <w:rPr>
          <w:bCs/>
          <w:color w:val="000000"/>
        </w:rPr>
        <w:t>Глава I            [название главы]    </w:t>
      </w:r>
      <w:r>
        <w:rPr>
          <w:bCs/>
          <w:color w:val="000000"/>
        </w:rPr>
        <w:t>…………………………………………………..</w:t>
      </w:r>
      <w:r w:rsidRPr="00B039AB">
        <w:rPr>
          <w:bCs/>
          <w:color w:val="000000"/>
        </w:rPr>
        <w:t>8</w:t>
      </w:r>
    </w:p>
    <w:p w:rsidR="00976CA8" w:rsidRPr="00B039AB" w:rsidRDefault="00976CA8" w:rsidP="00976CA8">
      <w:pPr>
        <w:spacing w:before="120"/>
        <w:ind w:firstLine="709"/>
        <w:rPr>
          <w:bCs/>
          <w:color w:val="000000"/>
        </w:rPr>
      </w:pPr>
      <w:r w:rsidRPr="00B039AB">
        <w:rPr>
          <w:bCs/>
          <w:color w:val="000000"/>
        </w:rPr>
        <w:t>             1.1.     [название параграфа]         </w:t>
      </w:r>
      <w:r>
        <w:rPr>
          <w:bCs/>
          <w:color w:val="000000"/>
        </w:rPr>
        <w:t>…………………………………………</w:t>
      </w:r>
      <w:r w:rsidRPr="00B039AB">
        <w:rPr>
          <w:bCs/>
          <w:color w:val="000000"/>
        </w:rPr>
        <w:t>14</w:t>
      </w:r>
    </w:p>
    <w:p w:rsidR="00976CA8" w:rsidRPr="00B039AB" w:rsidRDefault="00976CA8" w:rsidP="00976CA8">
      <w:pPr>
        <w:spacing w:before="120"/>
        <w:ind w:firstLine="709"/>
        <w:rPr>
          <w:bCs/>
          <w:color w:val="000000"/>
        </w:rPr>
      </w:pPr>
      <w:r w:rsidRPr="00B039AB">
        <w:rPr>
          <w:bCs/>
          <w:color w:val="000000"/>
        </w:rPr>
        <w:t>             1.2.      [название параграфа]         </w:t>
      </w:r>
      <w:r>
        <w:rPr>
          <w:bCs/>
          <w:color w:val="000000"/>
        </w:rPr>
        <w:t>………………………………………...</w:t>
      </w:r>
      <w:r w:rsidRPr="00B039AB">
        <w:rPr>
          <w:bCs/>
          <w:color w:val="000000"/>
        </w:rPr>
        <w:t>19</w:t>
      </w:r>
    </w:p>
    <w:p w:rsidR="00976CA8" w:rsidRPr="00B039AB" w:rsidRDefault="00976CA8" w:rsidP="00976CA8">
      <w:pPr>
        <w:spacing w:before="120"/>
        <w:ind w:firstLine="709"/>
        <w:rPr>
          <w:bCs/>
          <w:color w:val="000000"/>
        </w:rPr>
      </w:pPr>
      <w:r w:rsidRPr="00B039AB">
        <w:rPr>
          <w:color w:val="000000"/>
        </w:rPr>
        <w:t> </w:t>
      </w:r>
    </w:p>
    <w:p w:rsidR="00976CA8" w:rsidRPr="00B039AB" w:rsidRDefault="00976CA8" w:rsidP="00976CA8">
      <w:pPr>
        <w:spacing w:before="120"/>
        <w:ind w:firstLine="709"/>
        <w:rPr>
          <w:bCs/>
          <w:color w:val="000000"/>
        </w:rPr>
      </w:pPr>
      <w:r w:rsidRPr="00B039AB">
        <w:rPr>
          <w:color w:val="000000"/>
        </w:rPr>
        <w:t xml:space="preserve">            </w:t>
      </w:r>
      <w:r>
        <w:rPr>
          <w:color w:val="000000"/>
        </w:rPr>
        <w:t xml:space="preserve">           </w:t>
      </w:r>
      <w:r w:rsidRPr="00B039AB">
        <w:rPr>
          <w:color w:val="000000"/>
        </w:rPr>
        <w:t>[и так далее, если есть другие параграфы]      </w:t>
      </w:r>
      <w:r w:rsidRPr="00B039AB">
        <w:rPr>
          <w:bCs/>
          <w:color w:val="000000"/>
        </w:rPr>
        <w:t>                       </w:t>
      </w:r>
    </w:p>
    <w:p w:rsidR="00976CA8" w:rsidRPr="00B039AB" w:rsidRDefault="00976CA8" w:rsidP="00976CA8">
      <w:pPr>
        <w:spacing w:before="120"/>
        <w:ind w:firstLine="709"/>
        <w:rPr>
          <w:bCs/>
          <w:color w:val="000000"/>
        </w:rPr>
      </w:pPr>
      <w:r w:rsidRPr="00B039AB">
        <w:rPr>
          <w:bCs/>
          <w:color w:val="000000"/>
        </w:rPr>
        <w:t> </w:t>
      </w:r>
    </w:p>
    <w:p w:rsidR="00976CA8" w:rsidRPr="00B039AB" w:rsidRDefault="00976CA8" w:rsidP="00976CA8">
      <w:pPr>
        <w:spacing w:before="120"/>
        <w:ind w:firstLine="709"/>
        <w:rPr>
          <w:bCs/>
          <w:color w:val="000000"/>
        </w:rPr>
      </w:pPr>
      <w:r w:rsidRPr="00B039AB">
        <w:rPr>
          <w:bCs/>
          <w:color w:val="000000"/>
        </w:rPr>
        <w:t>Глава II          [название главы]    </w:t>
      </w:r>
      <w:r>
        <w:rPr>
          <w:bCs/>
          <w:color w:val="000000"/>
        </w:rPr>
        <w:t>………………………………………………….</w:t>
      </w:r>
      <w:r w:rsidRPr="00B039AB">
        <w:rPr>
          <w:bCs/>
          <w:color w:val="000000"/>
        </w:rPr>
        <w:t>25</w:t>
      </w:r>
    </w:p>
    <w:p w:rsidR="00976CA8" w:rsidRPr="00B039AB" w:rsidRDefault="00976CA8" w:rsidP="00976CA8">
      <w:pPr>
        <w:spacing w:before="120"/>
        <w:ind w:firstLine="709"/>
        <w:rPr>
          <w:bCs/>
          <w:color w:val="000000"/>
        </w:rPr>
      </w:pPr>
      <w:r w:rsidRPr="00B039AB">
        <w:rPr>
          <w:color w:val="000000"/>
        </w:rPr>
        <w:t> </w:t>
      </w:r>
    </w:p>
    <w:p w:rsidR="00976CA8" w:rsidRPr="00B039AB" w:rsidRDefault="00976CA8" w:rsidP="00976CA8">
      <w:pPr>
        <w:spacing w:before="120"/>
        <w:ind w:firstLine="709"/>
        <w:rPr>
          <w:bCs/>
          <w:color w:val="000000"/>
        </w:rPr>
      </w:pPr>
      <w:r w:rsidRPr="00B039AB">
        <w:rPr>
          <w:color w:val="000000"/>
        </w:rPr>
        <w:t xml:space="preserve">             </w:t>
      </w:r>
      <w:r>
        <w:rPr>
          <w:color w:val="000000"/>
        </w:rPr>
        <w:t xml:space="preserve">           </w:t>
      </w:r>
      <w:r w:rsidRPr="00B039AB">
        <w:rPr>
          <w:color w:val="000000"/>
        </w:rPr>
        <w:t>[и так далее, если есть другие главы и параграфы]                        </w:t>
      </w:r>
    </w:p>
    <w:p w:rsidR="00976CA8" w:rsidRDefault="00976CA8" w:rsidP="00976CA8">
      <w:pPr>
        <w:spacing w:before="120"/>
        <w:ind w:firstLine="709"/>
        <w:rPr>
          <w:bCs/>
          <w:color w:val="000000"/>
        </w:rPr>
      </w:pPr>
    </w:p>
    <w:p w:rsidR="00976CA8" w:rsidRPr="00B039AB" w:rsidRDefault="00976CA8" w:rsidP="00976CA8">
      <w:pPr>
        <w:spacing w:before="120"/>
        <w:ind w:firstLine="709"/>
        <w:rPr>
          <w:bCs/>
          <w:color w:val="000000"/>
        </w:rPr>
      </w:pPr>
      <w:r w:rsidRPr="00B039AB">
        <w:rPr>
          <w:bCs/>
          <w:color w:val="000000"/>
        </w:rPr>
        <w:t> </w:t>
      </w:r>
    </w:p>
    <w:p w:rsidR="00976CA8" w:rsidRPr="00B039AB" w:rsidRDefault="00976CA8" w:rsidP="00976CA8">
      <w:pPr>
        <w:spacing w:before="120"/>
        <w:ind w:firstLine="709"/>
        <w:rPr>
          <w:bCs/>
          <w:color w:val="000000"/>
        </w:rPr>
      </w:pPr>
      <w:r>
        <w:rPr>
          <w:bCs/>
          <w:color w:val="000000"/>
        </w:rPr>
        <w:t>Заключение   ……………………………………………………………………….30</w:t>
      </w:r>
    </w:p>
    <w:p w:rsidR="00976CA8" w:rsidRDefault="00976CA8" w:rsidP="00976CA8">
      <w:pPr>
        <w:spacing w:before="120"/>
        <w:ind w:firstLine="709"/>
        <w:rPr>
          <w:bCs/>
          <w:color w:val="000000"/>
        </w:rPr>
      </w:pPr>
    </w:p>
    <w:p w:rsidR="00976CA8" w:rsidRPr="00B039AB" w:rsidRDefault="00976CA8" w:rsidP="00976CA8">
      <w:pPr>
        <w:spacing w:before="120"/>
        <w:ind w:firstLine="709"/>
        <w:rPr>
          <w:bCs/>
          <w:color w:val="000000"/>
        </w:rPr>
      </w:pPr>
      <w:r w:rsidRPr="00B039AB">
        <w:rPr>
          <w:bCs/>
          <w:color w:val="000000"/>
        </w:rPr>
        <w:t> </w:t>
      </w:r>
    </w:p>
    <w:p w:rsidR="00976CA8" w:rsidRPr="00B039AB" w:rsidRDefault="00976CA8" w:rsidP="00976CA8">
      <w:pPr>
        <w:spacing w:before="120"/>
        <w:ind w:firstLine="709"/>
        <w:rPr>
          <w:bCs/>
          <w:color w:val="000000"/>
        </w:rPr>
      </w:pPr>
      <w:r w:rsidRPr="00B039AB">
        <w:rPr>
          <w:bCs/>
          <w:color w:val="000000"/>
        </w:rPr>
        <w:t>Список используемой литературы</w:t>
      </w:r>
      <w:r>
        <w:rPr>
          <w:bCs/>
          <w:color w:val="000000"/>
        </w:rPr>
        <w:t>………………………………………………..</w:t>
      </w:r>
      <w:r w:rsidRPr="00B039AB">
        <w:rPr>
          <w:bCs/>
          <w:color w:val="000000"/>
        </w:rPr>
        <w:t>33</w:t>
      </w:r>
    </w:p>
    <w:p w:rsidR="00976CA8" w:rsidRDefault="00976CA8" w:rsidP="00976CA8"/>
    <w:p w:rsidR="00976CA8" w:rsidRDefault="00976CA8" w:rsidP="00976CA8"/>
    <w:p w:rsidR="006C0376" w:rsidRDefault="006C0376"/>
    <w:sectPr w:rsidR="006C0376" w:rsidSect="005A02F4">
      <w:footerReference w:type="even" r:id="rId20"/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F11" w:rsidRDefault="00501F11">
      <w:r>
        <w:separator/>
      </w:r>
    </w:p>
  </w:endnote>
  <w:endnote w:type="continuationSeparator" w:id="0">
    <w:p w:rsidR="00501F11" w:rsidRDefault="0050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3A" w:rsidRDefault="00A87D67" w:rsidP="00DB34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343A" w:rsidRDefault="00501F11" w:rsidP="00DB343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2F4" w:rsidRDefault="00A87D6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80D25">
      <w:rPr>
        <w:noProof/>
      </w:rPr>
      <w:t>2</w:t>
    </w:r>
    <w:r>
      <w:fldChar w:fldCharType="end"/>
    </w:r>
  </w:p>
  <w:p w:rsidR="00DB343A" w:rsidRDefault="00501F11" w:rsidP="00DB34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F11" w:rsidRDefault="00501F11">
      <w:r>
        <w:separator/>
      </w:r>
    </w:p>
  </w:footnote>
  <w:footnote w:type="continuationSeparator" w:id="0">
    <w:p w:rsidR="00501F11" w:rsidRDefault="00501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F145D"/>
    <w:multiLevelType w:val="hybridMultilevel"/>
    <w:tmpl w:val="559499F0"/>
    <w:lvl w:ilvl="0" w:tplc="0332FE4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009B5"/>
    <w:multiLevelType w:val="hybridMultilevel"/>
    <w:tmpl w:val="817AB5B6"/>
    <w:lvl w:ilvl="0" w:tplc="BDCAA3AE">
      <w:start w:val="1"/>
      <w:numFmt w:val="decimal"/>
      <w:lvlText w:val="%1."/>
      <w:lvlJc w:val="left"/>
      <w:pPr>
        <w:ind w:left="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  <w:rPr>
        <w:rFonts w:cs="Times New Roman"/>
      </w:rPr>
    </w:lvl>
  </w:abstractNum>
  <w:abstractNum w:abstractNumId="2">
    <w:nsid w:val="60E927AB"/>
    <w:multiLevelType w:val="hybridMultilevel"/>
    <w:tmpl w:val="5636E2F6"/>
    <w:lvl w:ilvl="0" w:tplc="94608B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A8"/>
    <w:rsid w:val="00501F11"/>
    <w:rsid w:val="006C0376"/>
    <w:rsid w:val="00780D25"/>
    <w:rsid w:val="00976CA8"/>
    <w:rsid w:val="00A8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6CA8"/>
    <w:pPr>
      <w:keepNext/>
      <w:keepLines/>
      <w:widowControl w:val="0"/>
      <w:autoSpaceDE w:val="0"/>
      <w:autoSpaceDN w:val="0"/>
      <w:adjustRightInd w:val="0"/>
      <w:ind w:firstLine="709"/>
      <w:jc w:val="center"/>
      <w:outlineLvl w:val="0"/>
    </w:pPr>
    <w:rPr>
      <w:rFonts w:ascii="Times New Roman CYR" w:hAnsi="Times New Roman CYR" w:cs="Times New Roman CYR"/>
      <w:sz w:val="32"/>
      <w:szCs w:val="32"/>
    </w:rPr>
  </w:style>
  <w:style w:type="paragraph" w:styleId="4">
    <w:name w:val="heading 4"/>
    <w:basedOn w:val="a"/>
    <w:next w:val="a"/>
    <w:link w:val="40"/>
    <w:qFormat/>
    <w:rsid w:val="00976CA8"/>
    <w:pPr>
      <w:keepNext/>
      <w:keepLines/>
      <w:widowControl w:val="0"/>
      <w:autoSpaceDE w:val="0"/>
      <w:autoSpaceDN w:val="0"/>
      <w:adjustRightInd w:val="0"/>
      <w:jc w:val="right"/>
      <w:outlineLvl w:val="3"/>
    </w:pPr>
    <w:rPr>
      <w:rFonts w:ascii="Times New Roman CYR" w:hAnsi="Times New Roman CYR" w:cs="Times New Roman CYR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CA8"/>
    <w:rPr>
      <w:rFonts w:ascii="Times New Roman CYR" w:eastAsia="Times New Roman" w:hAnsi="Times New Roman CYR" w:cs="Times New Roman CYR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76CA8"/>
    <w:rPr>
      <w:rFonts w:ascii="Times New Roman CYR" w:eastAsia="Times New Roman" w:hAnsi="Times New Roman CYR" w:cs="Times New Roman CYR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rsid w:val="00976CA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6C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76CA8"/>
  </w:style>
  <w:style w:type="paragraph" w:styleId="a6">
    <w:name w:val="Body Text"/>
    <w:basedOn w:val="a"/>
    <w:link w:val="a7"/>
    <w:rsid w:val="00976CA8"/>
    <w:pPr>
      <w:spacing w:after="120"/>
    </w:pPr>
  </w:style>
  <w:style w:type="character" w:customStyle="1" w:styleId="a7">
    <w:name w:val="Основной текст Знак"/>
    <w:basedOn w:val="a0"/>
    <w:link w:val="a6"/>
    <w:rsid w:val="00976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2">
    <w:name w:val="Normal2"/>
    <w:rsid w:val="00976CA8"/>
    <w:pPr>
      <w:widowControl w:val="0"/>
      <w:spacing w:after="0" w:line="260" w:lineRule="auto"/>
      <w:ind w:firstLine="42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8">
    <w:name w:val="Hyperlink"/>
    <w:uiPriority w:val="99"/>
    <w:unhideWhenUsed/>
    <w:rsid w:val="00976CA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76C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РП"/>
    <w:basedOn w:val="a"/>
    <w:qFormat/>
    <w:rsid w:val="00976CA8"/>
    <w:pPr>
      <w:widowControl w:val="0"/>
      <w:shd w:val="clear" w:color="auto" w:fill="FFFFFF"/>
      <w:autoSpaceDE w:val="0"/>
      <w:autoSpaceDN w:val="0"/>
      <w:adjustRightInd w:val="0"/>
      <w:jc w:val="both"/>
    </w:pPr>
    <w:rPr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6CA8"/>
    <w:pPr>
      <w:keepNext/>
      <w:keepLines/>
      <w:widowControl w:val="0"/>
      <w:autoSpaceDE w:val="0"/>
      <w:autoSpaceDN w:val="0"/>
      <w:adjustRightInd w:val="0"/>
      <w:ind w:firstLine="709"/>
      <w:jc w:val="center"/>
      <w:outlineLvl w:val="0"/>
    </w:pPr>
    <w:rPr>
      <w:rFonts w:ascii="Times New Roman CYR" w:hAnsi="Times New Roman CYR" w:cs="Times New Roman CYR"/>
      <w:sz w:val="32"/>
      <w:szCs w:val="32"/>
    </w:rPr>
  </w:style>
  <w:style w:type="paragraph" w:styleId="4">
    <w:name w:val="heading 4"/>
    <w:basedOn w:val="a"/>
    <w:next w:val="a"/>
    <w:link w:val="40"/>
    <w:qFormat/>
    <w:rsid w:val="00976CA8"/>
    <w:pPr>
      <w:keepNext/>
      <w:keepLines/>
      <w:widowControl w:val="0"/>
      <w:autoSpaceDE w:val="0"/>
      <w:autoSpaceDN w:val="0"/>
      <w:adjustRightInd w:val="0"/>
      <w:jc w:val="right"/>
      <w:outlineLvl w:val="3"/>
    </w:pPr>
    <w:rPr>
      <w:rFonts w:ascii="Times New Roman CYR" w:hAnsi="Times New Roman CYR" w:cs="Times New Roman CYR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CA8"/>
    <w:rPr>
      <w:rFonts w:ascii="Times New Roman CYR" w:eastAsia="Times New Roman" w:hAnsi="Times New Roman CYR" w:cs="Times New Roman CYR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76CA8"/>
    <w:rPr>
      <w:rFonts w:ascii="Times New Roman CYR" w:eastAsia="Times New Roman" w:hAnsi="Times New Roman CYR" w:cs="Times New Roman CYR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rsid w:val="00976CA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6C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76CA8"/>
  </w:style>
  <w:style w:type="paragraph" w:styleId="a6">
    <w:name w:val="Body Text"/>
    <w:basedOn w:val="a"/>
    <w:link w:val="a7"/>
    <w:rsid w:val="00976CA8"/>
    <w:pPr>
      <w:spacing w:after="120"/>
    </w:pPr>
  </w:style>
  <w:style w:type="character" w:customStyle="1" w:styleId="a7">
    <w:name w:val="Основной текст Знак"/>
    <w:basedOn w:val="a0"/>
    <w:link w:val="a6"/>
    <w:rsid w:val="00976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2">
    <w:name w:val="Normal2"/>
    <w:rsid w:val="00976CA8"/>
    <w:pPr>
      <w:widowControl w:val="0"/>
      <w:spacing w:after="0" w:line="260" w:lineRule="auto"/>
      <w:ind w:firstLine="42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8">
    <w:name w:val="Hyperlink"/>
    <w:uiPriority w:val="99"/>
    <w:unhideWhenUsed/>
    <w:rsid w:val="00976CA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76C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РП"/>
    <w:basedOn w:val="a"/>
    <w:qFormat/>
    <w:rsid w:val="00976CA8"/>
    <w:pPr>
      <w:widowControl w:val="0"/>
      <w:shd w:val="clear" w:color="auto" w:fill="FFFFFF"/>
      <w:autoSpaceDE w:val="0"/>
      <w:autoSpaceDN w:val="0"/>
      <w:adjustRightInd w:val="0"/>
      <w:jc w:val="both"/>
    </w:pPr>
    <w:rPr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bex.ru/" TargetMode="External"/><Relationship Id="rId13" Type="http://schemas.openxmlformats.org/officeDocument/2006/relationships/hyperlink" Target="http://www.rospromtest.ru/" TargetMode="External"/><Relationship Id="rId18" Type="http://schemas.openxmlformats.org/officeDocument/2006/relationships/hyperlink" Target="http://www.spbgid.ru/index.php?com=6206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fas.gov.ru/" TargetMode="External"/><Relationship Id="rId17" Type="http://schemas.openxmlformats.org/officeDocument/2006/relationships/hyperlink" Target="http://www.spbsp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latapp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otreb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novbusiness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47.rospotrebnadzor.ru" TargetMode="External"/><Relationship Id="rId19" Type="http://schemas.openxmlformats.org/officeDocument/2006/relationships/hyperlink" Target="http://www.experts-nw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cex.ru/" TargetMode="External"/><Relationship Id="rId14" Type="http://schemas.openxmlformats.org/officeDocument/2006/relationships/hyperlink" Target="http://russianpatent.info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3417</Words>
  <Characters>19481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2017-09-04T15:44:00Z</dcterms:created>
  <dcterms:modified xsi:type="dcterms:W3CDTF">2017-09-06T18:10:00Z</dcterms:modified>
</cp:coreProperties>
</file>