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87" w:rsidRDefault="002A2387" w:rsidP="00415255">
      <w:pPr>
        <w:pStyle w:val="1"/>
        <w:spacing w:before="340"/>
        <w:ind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Моделирование Систем и процессов</w:t>
      </w:r>
    </w:p>
    <w:p w:rsidR="00415255" w:rsidRDefault="00415255" w:rsidP="00415255">
      <w:pPr>
        <w:pStyle w:val="1"/>
        <w:spacing w:before="340"/>
        <w:ind w:firstLine="0"/>
        <w:jc w:val="left"/>
        <w:rPr>
          <w:sz w:val="28"/>
          <w:szCs w:val="28"/>
        </w:rPr>
      </w:pPr>
      <w:r w:rsidRPr="003733BC">
        <w:rPr>
          <w:b/>
          <w:sz w:val="36"/>
          <w:szCs w:val="36"/>
        </w:rPr>
        <w:t>4</w:t>
      </w:r>
      <w:r>
        <w:rPr>
          <w:sz w:val="28"/>
          <w:szCs w:val="28"/>
        </w:rPr>
        <w:t>.Свойства МНК-оценок (несмещенность, эффективность, состоятельность).</w:t>
      </w:r>
    </w:p>
    <w:p w:rsidR="00415255" w:rsidRDefault="00415255" w:rsidP="00415255">
      <w:pPr>
        <w:rPr>
          <w:sz w:val="28"/>
          <w:szCs w:val="28"/>
        </w:rPr>
      </w:pPr>
      <w:r w:rsidRPr="003733BC">
        <w:rPr>
          <w:b/>
          <w:sz w:val="36"/>
          <w:szCs w:val="36"/>
        </w:rPr>
        <w:t>5</w:t>
      </w:r>
      <w:r>
        <w:rPr>
          <w:sz w:val="28"/>
          <w:szCs w:val="28"/>
        </w:rPr>
        <w:t xml:space="preserve">.Оценка точности регрессионных коэффициентов, предсказанного значения функции отклика и дисперсии ошибки. </w:t>
      </w:r>
    </w:p>
    <w:p w:rsidR="00415255" w:rsidRDefault="00415255" w:rsidP="00415255">
      <w:pPr>
        <w:rPr>
          <w:sz w:val="28"/>
          <w:szCs w:val="28"/>
        </w:rPr>
      </w:pPr>
      <w:r w:rsidRPr="003733BC">
        <w:rPr>
          <w:b/>
          <w:sz w:val="36"/>
          <w:szCs w:val="36"/>
        </w:rPr>
        <w:t>6</w:t>
      </w:r>
      <w:r>
        <w:rPr>
          <w:sz w:val="28"/>
          <w:szCs w:val="28"/>
        </w:rPr>
        <w:t>.Дисперсионный анализ регрессионной модели. Коэффициент детерминации.</w:t>
      </w:r>
    </w:p>
    <w:p w:rsidR="001214EB" w:rsidRDefault="001214EB"/>
    <w:sectPr w:rsidR="001214EB" w:rsidSect="00D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15255"/>
    <w:rsid w:val="001214EB"/>
    <w:rsid w:val="002A2387"/>
    <w:rsid w:val="00415255"/>
    <w:rsid w:val="00DA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5255"/>
    <w:pPr>
      <w:widowControl w:val="0"/>
      <w:spacing w:before="160"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Бондалетовых</dc:creator>
  <cp:keywords/>
  <dc:description/>
  <cp:lastModifiedBy>Семья Бондалетовых</cp:lastModifiedBy>
  <cp:revision>4</cp:revision>
  <dcterms:created xsi:type="dcterms:W3CDTF">2017-11-23T19:09:00Z</dcterms:created>
  <dcterms:modified xsi:type="dcterms:W3CDTF">2017-11-23T19:17:00Z</dcterms:modified>
</cp:coreProperties>
</file>