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0A" w:rsidRPr="00F13E9F" w:rsidRDefault="00E7760A" w:rsidP="00E7760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23</w:t>
      </w:r>
      <w:r w:rsidRPr="00F13E9F">
        <w:rPr>
          <w:b/>
          <w:sz w:val="28"/>
          <w:szCs w:val="28"/>
        </w:rPr>
        <w:t>. Составьте электронные формулы и представьте графически размещение электронов  по квантовым ячейкам для указанных в таблице элементов, соответствующих вашему заданию (</w:t>
      </w:r>
      <w:r>
        <w:rPr>
          <w:b/>
          <w:sz w:val="28"/>
          <w:szCs w:val="28"/>
        </w:rPr>
        <w:t>Кислород, ванадий</w:t>
      </w:r>
      <w:r w:rsidRPr="00F13E9F">
        <w:rPr>
          <w:b/>
          <w:sz w:val="28"/>
          <w:szCs w:val="28"/>
        </w:rPr>
        <w:t>). Воспользуйтесь схемами из учебника. Проанализируйте возможности разъединения спаренных электронов при возбуждении атомов – с образованием валентных электронов в соответствии с теорией спин – валентности.</w:t>
      </w:r>
    </w:p>
    <w:p w:rsidR="00E7760A" w:rsidRPr="00F13E9F" w:rsidRDefault="00E7760A" w:rsidP="00E7760A">
      <w:pPr>
        <w:ind w:firstLine="709"/>
        <w:rPr>
          <w:sz w:val="28"/>
          <w:szCs w:val="28"/>
        </w:rPr>
      </w:pPr>
    </w:p>
    <w:p w:rsidR="00E7760A" w:rsidRPr="00063AC7" w:rsidRDefault="00E7760A" w:rsidP="00E7760A">
      <w:pPr>
        <w:ind w:firstLine="709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Кислород</w:t>
      </w:r>
      <w:r w:rsidRPr="00063AC7">
        <w:rPr>
          <w:sz w:val="28"/>
          <w:szCs w:val="28"/>
          <w:lang w:val="en-US"/>
        </w:rPr>
        <w:t xml:space="preserve">  </w:t>
      </w:r>
      <w:r w:rsidRPr="00DE2D43">
        <w:rPr>
          <w:color w:val="000000"/>
          <w:sz w:val="28"/>
          <w:szCs w:val="28"/>
          <w:shd w:val="clear" w:color="auto" w:fill="FFFFFF"/>
          <w:lang w:val="en-US"/>
        </w:rPr>
        <w:t>1s</w:t>
      </w:r>
      <w:r w:rsidRPr="00DE2D43">
        <w:rPr>
          <w:rStyle w:val="apple-converted-space"/>
          <w:color w:val="000000"/>
          <w:sz w:val="28"/>
          <w:szCs w:val="28"/>
          <w:lang w:val="en-US"/>
        </w:rPr>
        <w:t> </w:t>
      </w:r>
      <w:r w:rsidRPr="00DE2D43">
        <w:rPr>
          <w:color w:val="000000"/>
          <w:sz w:val="28"/>
          <w:szCs w:val="28"/>
          <w:vertAlign w:val="superscript"/>
          <w:lang w:val="en-US"/>
        </w:rPr>
        <w:t>2</w:t>
      </w:r>
      <w:r w:rsidRPr="00DE2D43">
        <w:rPr>
          <w:color w:val="000000"/>
          <w:sz w:val="28"/>
          <w:szCs w:val="28"/>
          <w:shd w:val="clear" w:color="auto" w:fill="FFFFFF"/>
          <w:lang w:val="en-US"/>
        </w:rPr>
        <w:t>2s</w:t>
      </w:r>
      <w:r w:rsidRPr="00DE2D43">
        <w:rPr>
          <w:rStyle w:val="apple-converted-space"/>
          <w:color w:val="000000"/>
          <w:sz w:val="28"/>
          <w:szCs w:val="28"/>
          <w:lang w:val="en-US"/>
        </w:rPr>
        <w:t> </w:t>
      </w:r>
      <w:r w:rsidRPr="00DE2D43">
        <w:rPr>
          <w:color w:val="000000"/>
          <w:sz w:val="28"/>
          <w:szCs w:val="28"/>
          <w:vertAlign w:val="superscript"/>
          <w:lang w:val="en-US"/>
        </w:rPr>
        <w:t>2</w:t>
      </w:r>
      <w:r w:rsidRPr="00DE2D43">
        <w:rPr>
          <w:color w:val="000000"/>
          <w:sz w:val="28"/>
          <w:szCs w:val="28"/>
          <w:shd w:val="clear" w:color="auto" w:fill="FFFFFF"/>
          <w:lang w:val="en-US"/>
        </w:rPr>
        <w:t>2p</w:t>
      </w:r>
      <w:r w:rsidRPr="00DE2D43">
        <w:rPr>
          <w:rStyle w:val="apple-converted-space"/>
          <w:color w:val="000000"/>
          <w:sz w:val="28"/>
          <w:szCs w:val="28"/>
          <w:lang w:val="en-US"/>
        </w:rPr>
        <w:t> </w:t>
      </w:r>
      <w:r w:rsidRPr="00DE2D43">
        <w:rPr>
          <w:color w:val="000000"/>
          <w:sz w:val="28"/>
          <w:szCs w:val="28"/>
          <w:vertAlign w:val="superscript"/>
          <w:lang w:val="en-US"/>
        </w:rPr>
        <w:t>4</w:t>
      </w:r>
      <w:r w:rsidRPr="00F16276">
        <w:rPr>
          <w:vanish/>
          <w:lang w:val="en-US"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>
            <wp:extent cx="1971675" cy="1323975"/>
            <wp:effectExtent l="19050" t="0" r="9525" b="0"/>
            <wp:docPr id="2" name="Рисунок 9" descr="http://konspekta.net/stydopediaru/baza2/594793981732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nspekta.net/stydopediaru/baza2/594793981732.files/image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0A" w:rsidRPr="00063AC7" w:rsidRDefault="00E7760A" w:rsidP="00E7760A">
      <w:pPr>
        <w:ind w:firstLine="709"/>
        <w:rPr>
          <w:color w:val="000000"/>
          <w:sz w:val="28"/>
          <w:szCs w:val="28"/>
          <w:lang w:val="en-US"/>
        </w:rPr>
      </w:pPr>
    </w:p>
    <w:p w:rsidR="00E7760A" w:rsidRPr="00F16276" w:rsidRDefault="00E7760A" w:rsidP="00E7760A">
      <w:pPr>
        <w:ind w:firstLine="709"/>
        <w:rPr>
          <w:color w:val="000000"/>
          <w:sz w:val="28"/>
          <w:szCs w:val="28"/>
          <w:lang w:val="en-US"/>
        </w:rPr>
      </w:pPr>
    </w:p>
    <w:p w:rsidR="00E7760A" w:rsidRDefault="00E7760A" w:rsidP="00E7760A">
      <w:pPr>
        <w:ind w:firstLine="709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Ванадий</w:t>
      </w:r>
      <w:r w:rsidRPr="00DE2D43">
        <w:rPr>
          <w:color w:val="000000"/>
          <w:sz w:val="28"/>
          <w:szCs w:val="28"/>
          <w:lang w:val="en-US"/>
        </w:rPr>
        <w:t xml:space="preserve"> </w:t>
      </w:r>
      <w:r w:rsidRPr="00F13E9F">
        <w:rPr>
          <w:color w:val="000000"/>
          <w:sz w:val="28"/>
          <w:szCs w:val="28"/>
          <w:shd w:val="clear" w:color="auto" w:fill="FFFFFF"/>
          <w:lang w:val="en-US"/>
        </w:rPr>
        <w:t>1s</w:t>
      </w:r>
      <w:r w:rsidRPr="00F13E9F">
        <w:rPr>
          <w:rStyle w:val="apple-converted-space"/>
          <w:color w:val="000000"/>
          <w:sz w:val="28"/>
          <w:szCs w:val="28"/>
          <w:lang w:val="en-US"/>
        </w:rPr>
        <w:t> </w:t>
      </w:r>
      <w:r w:rsidRPr="00F13E9F">
        <w:rPr>
          <w:color w:val="000000"/>
          <w:sz w:val="28"/>
          <w:szCs w:val="28"/>
          <w:vertAlign w:val="superscript"/>
          <w:lang w:val="en-US"/>
        </w:rPr>
        <w:t>2</w:t>
      </w:r>
      <w:r w:rsidRPr="00F13E9F">
        <w:rPr>
          <w:color w:val="000000"/>
          <w:sz w:val="28"/>
          <w:szCs w:val="28"/>
          <w:shd w:val="clear" w:color="auto" w:fill="FFFFFF"/>
          <w:lang w:val="en-US"/>
        </w:rPr>
        <w:t>2s</w:t>
      </w:r>
      <w:r w:rsidRPr="00F13E9F">
        <w:rPr>
          <w:rStyle w:val="apple-converted-space"/>
          <w:color w:val="000000"/>
          <w:sz w:val="28"/>
          <w:szCs w:val="28"/>
          <w:lang w:val="en-US"/>
        </w:rPr>
        <w:t> </w:t>
      </w:r>
      <w:r w:rsidRPr="00F13E9F">
        <w:rPr>
          <w:color w:val="000000"/>
          <w:sz w:val="28"/>
          <w:szCs w:val="28"/>
          <w:vertAlign w:val="superscript"/>
          <w:lang w:val="en-US"/>
        </w:rPr>
        <w:t>2</w:t>
      </w:r>
      <w:r w:rsidRPr="00F13E9F">
        <w:rPr>
          <w:color w:val="000000"/>
          <w:sz w:val="28"/>
          <w:szCs w:val="28"/>
          <w:shd w:val="clear" w:color="auto" w:fill="FFFFFF"/>
          <w:lang w:val="en-US"/>
        </w:rPr>
        <w:t>2p</w:t>
      </w:r>
      <w:r w:rsidRPr="00F13E9F">
        <w:rPr>
          <w:rStyle w:val="apple-converted-space"/>
          <w:color w:val="000000"/>
          <w:sz w:val="28"/>
          <w:szCs w:val="28"/>
          <w:lang w:val="en-US"/>
        </w:rPr>
        <w:t> </w:t>
      </w:r>
      <w:r w:rsidRPr="00F13E9F">
        <w:rPr>
          <w:color w:val="000000"/>
          <w:sz w:val="28"/>
          <w:szCs w:val="28"/>
          <w:vertAlign w:val="superscript"/>
          <w:lang w:val="en-US"/>
        </w:rPr>
        <w:t>6</w:t>
      </w:r>
      <w:r w:rsidRPr="00F13E9F">
        <w:rPr>
          <w:color w:val="000000"/>
          <w:sz w:val="28"/>
          <w:szCs w:val="28"/>
          <w:shd w:val="clear" w:color="auto" w:fill="FFFFFF"/>
          <w:lang w:val="en-US"/>
        </w:rPr>
        <w:t>3s</w:t>
      </w:r>
      <w:r w:rsidRPr="00F13E9F">
        <w:rPr>
          <w:rStyle w:val="apple-converted-space"/>
          <w:color w:val="000000"/>
          <w:sz w:val="28"/>
          <w:szCs w:val="28"/>
          <w:lang w:val="en-US"/>
        </w:rPr>
        <w:t> </w:t>
      </w:r>
      <w:r w:rsidRPr="00F13E9F">
        <w:rPr>
          <w:color w:val="000000"/>
          <w:sz w:val="28"/>
          <w:szCs w:val="28"/>
          <w:vertAlign w:val="superscript"/>
          <w:lang w:val="en-US"/>
        </w:rPr>
        <w:t>2</w:t>
      </w:r>
      <w:r w:rsidRPr="00F13E9F">
        <w:rPr>
          <w:color w:val="000000"/>
          <w:sz w:val="28"/>
          <w:szCs w:val="28"/>
          <w:shd w:val="clear" w:color="auto" w:fill="FFFFFF"/>
          <w:lang w:val="en-US"/>
        </w:rPr>
        <w:t>3p</w:t>
      </w:r>
      <w:r w:rsidRPr="00F13E9F">
        <w:rPr>
          <w:color w:val="000000"/>
          <w:sz w:val="28"/>
          <w:szCs w:val="28"/>
          <w:vertAlign w:val="superscript"/>
          <w:lang w:val="en-US"/>
        </w:rPr>
        <w:t>6</w:t>
      </w:r>
      <w:r w:rsidRPr="00F13E9F">
        <w:rPr>
          <w:color w:val="000000"/>
          <w:sz w:val="28"/>
          <w:szCs w:val="28"/>
          <w:shd w:val="clear" w:color="auto" w:fill="FFFFFF"/>
          <w:lang w:val="en-US"/>
        </w:rPr>
        <w:t>4s</w:t>
      </w:r>
      <w:r w:rsidRPr="00F13E9F">
        <w:rPr>
          <w:rStyle w:val="apple-converted-space"/>
          <w:color w:val="000000"/>
          <w:sz w:val="28"/>
          <w:szCs w:val="28"/>
          <w:lang w:val="en-US"/>
        </w:rPr>
        <w:t> </w:t>
      </w:r>
      <w:r w:rsidRPr="00DE2D43">
        <w:rPr>
          <w:color w:val="000000"/>
          <w:sz w:val="28"/>
          <w:szCs w:val="28"/>
          <w:vertAlign w:val="superscript"/>
          <w:lang w:val="en-US"/>
        </w:rPr>
        <w:t>2</w:t>
      </w:r>
      <w:r w:rsidRPr="00F13E9F">
        <w:rPr>
          <w:color w:val="000000"/>
          <w:sz w:val="28"/>
          <w:szCs w:val="28"/>
          <w:shd w:val="clear" w:color="auto" w:fill="FFFFFF"/>
          <w:lang w:val="en-US"/>
        </w:rPr>
        <w:t>3d</w:t>
      </w:r>
      <w:r w:rsidRPr="00DE2D43">
        <w:rPr>
          <w:color w:val="000000"/>
          <w:sz w:val="28"/>
          <w:szCs w:val="28"/>
          <w:vertAlign w:val="superscript"/>
          <w:lang w:val="en-US"/>
        </w:rPr>
        <w:t>3</w:t>
      </w:r>
    </w:p>
    <w:p w:rsidR="00171D18" w:rsidRDefault="00171D18" w:rsidP="00171D18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171D18" w:rsidRDefault="00171D18" w:rsidP="00171D18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74</w:t>
      </w:r>
      <w:r w:rsidRPr="00F13E9F">
        <w:rPr>
          <w:b/>
          <w:sz w:val="28"/>
          <w:szCs w:val="28"/>
        </w:rPr>
        <w:t xml:space="preserve">. Заполните пропуски в табл. </w:t>
      </w:r>
    </w:p>
    <w:p w:rsidR="00171D18" w:rsidRDefault="00171D18" w:rsidP="00171D18">
      <w:pPr>
        <w:pStyle w:val="Style10"/>
        <w:widowControl/>
        <w:tabs>
          <w:tab w:val="left" w:pos="0"/>
        </w:tabs>
        <w:spacing w:line="240" w:lineRule="auto"/>
        <w:ind w:right="149" w:firstLine="0"/>
        <w:rPr>
          <w:rStyle w:val="FontStyle95"/>
          <w:sz w:val="28"/>
          <w:szCs w:val="28"/>
        </w:rPr>
      </w:pPr>
      <w:r w:rsidRPr="003F01B3">
        <w:rPr>
          <w:rStyle w:val="FontStyle95"/>
          <w:sz w:val="28"/>
          <w:szCs w:val="28"/>
        </w:rPr>
        <w:t xml:space="preserve">В соответствии с номером вашего задания заполните пропуски в таблице </w:t>
      </w:r>
      <w:r>
        <w:rPr>
          <w:rStyle w:val="FontStyle95"/>
          <w:sz w:val="28"/>
          <w:szCs w:val="28"/>
        </w:rPr>
        <w:t>16</w:t>
      </w:r>
      <w:r w:rsidRPr="003F01B3">
        <w:rPr>
          <w:rStyle w:val="FontStyle95"/>
          <w:sz w:val="28"/>
          <w:szCs w:val="28"/>
        </w:rPr>
        <w:t>. Например, в задаче 76 надо найти молярную и нормальную концентрацию 10% -</w:t>
      </w:r>
      <w:proofErr w:type="spellStart"/>
      <w:r w:rsidRPr="003F01B3">
        <w:rPr>
          <w:rStyle w:val="FontStyle95"/>
          <w:sz w:val="28"/>
          <w:szCs w:val="28"/>
        </w:rPr>
        <w:t>ного</w:t>
      </w:r>
      <w:proofErr w:type="spellEnd"/>
      <w:r w:rsidRPr="003F01B3">
        <w:rPr>
          <w:rStyle w:val="FontStyle95"/>
          <w:sz w:val="28"/>
          <w:szCs w:val="28"/>
        </w:rPr>
        <w:t xml:space="preserve"> раствора </w:t>
      </w:r>
      <w:proofErr w:type="spellStart"/>
      <w:r w:rsidRPr="003F01B3">
        <w:rPr>
          <w:rStyle w:val="FontStyle95"/>
          <w:sz w:val="28"/>
          <w:szCs w:val="28"/>
          <w:lang w:val="en-US"/>
        </w:rPr>
        <w:t>CuS</w:t>
      </w:r>
      <w:proofErr w:type="spellEnd"/>
      <w:r>
        <w:rPr>
          <w:rStyle w:val="FontStyle95"/>
          <w:sz w:val="28"/>
          <w:szCs w:val="28"/>
        </w:rPr>
        <w:t>О</w:t>
      </w:r>
      <w:r w:rsidRPr="003F01B3">
        <w:rPr>
          <w:rStyle w:val="FontStyle95"/>
          <w:sz w:val="28"/>
          <w:szCs w:val="28"/>
          <w:vertAlign w:val="subscript"/>
        </w:rPr>
        <w:t>4</w:t>
      </w:r>
      <w:r w:rsidRPr="003F01B3">
        <w:rPr>
          <w:rStyle w:val="FontStyle95"/>
          <w:sz w:val="28"/>
          <w:szCs w:val="28"/>
        </w:rPr>
        <w:t xml:space="preserve"> (плотность раствора 1,1 </w:t>
      </w:r>
      <w:r w:rsidRPr="00530E29">
        <w:rPr>
          <w:rStyle w:val="FontStyle95"/>
          <w:i/>
          <w:sz w:val="28"/>
          <w:szCs w:val="28"/>
        </w:rPr>
        <w:t>г/мл</w:t>
      </w:r>
      <w:r w:rsidRPr="003F01B3">
        <w:rPr>
          <w:rStyle w:val="FontStyle95"/>
          <w:sz w:val="28"/>
          <w:szCs w:val="28"/>
        </w:rPr>
        <w:t>).</w:t>
      </w:r>
    </w:p>
    <w:p w:rsidR="00171D18" w:rsidRPr="00F13E9F" w:rsidRDefault="00171D18" w:rsidP="00171D18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171D18" w:rsidRPr="00F13E9F" w:rsidRDefault="00171D18" w:rsidP="00171D1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13E9F">
        <w:rPr>
          <w:sz w:val="28"/>
          <w:szCs w:val="28"/>
        </w:rPr>
        <w:t xml:space="preserve">Таблица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5"/>
        <w:gridCol w:w="1605"/>
        <w:gridCol w:w="1650"/>
        <w:gridCol w:w="1380"/>
        <w:gridCol w:w="1635"/>
        <w:gridCol w:w="1680"/>
      </w:tblGrid>
      <w:tr w:rsidR="00171D18" w:rsidRPr="00F13E9F" w:rsidTr="00ED5F38">
        <w:trPr>
          <w:trHeight w:val="315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№</w:t>
            </w:r>
            <w:r w:rsidRPr="00F13E9F">
              <w:rPr>
                <w:sz w:val="28"/>
                <w:szCs w:val="28"/>
              </w:rPr>
              <w:br/>
              <w:t>зад</w:t>
            </w:r>
            <w:proofErr w:type="gramStart"/>
            <w:r w:rsidRPr="00F13E9F">
              <w:rPr>
                <w:sz w:val="28"/>
                <w:szCs w:val="28"/>
              </w:rPr>
              <w:t>а-</w:t>
            </w:r>
            <w:proofErr w:type="gramEnd"/>
            <w:r w:rsidRPr="00F13E9F">
              <w:rPr>
                <w:sz w:val="28"/>
                <w:szCs w:val="28"/>
              </w:rPr>
              <w:br/>
            </w:r>
            <w:proofErr w:type="spellStart"/>
            <w:r w:rsidRPr="00F13E9F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Растворенное</w:t>
            </w:r>
            <w:r w:rsidRPr="00F13E9F">
              <w:rPr>
                <w:sz w:val="28"/>
                <w:szCs w:val="28"/>
              </w:rPr>
              <w:br/>
              <w:t>вещество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Концентрация раствора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 xml:space="preserve">Плотность </w:t>
            </w:r>
            <w:proofErr w:type="spellStart"/>
            <w:r w:rsidRPr="00F13E9F">
              <w:rPr>
                <w:sz w:val="28"/>
                <w:szCs w:val="28"/>
              </w:rPr>
              <w:t>рас</w:t>
            </w:r>
            <w:proofErr w:type="gramStart"/>
            <w:r w:rsidRPr="00F13E9F">
              <w:rPr>
                <w:sz w:val="28"/>
                <w:szCs w:val="28"/>
              </w:rPr>
              <w:t>т</w:t>
            </w:r>
            <w:proofErr w:type="spellEnd"/>
            <w:r w:rsidRPr="00F13E9F">
              <w:rPr>
                <w:sz w:val="28"/>
                <w:szCs w:val="28"/>
              </w:rPr>
              <w:t>-</w:t>
            </w:r>
            <w:proofErr w:type="gramEnd"/>
            <w:r w:rsidRPr="00F13E9F">
              <w:rPr>
                <w:sz w:val="28"/>
                <w:szCs w:val="28"/>
              </w:rPr>
              <w:br/>
              <w:t>вора, г/мл</w:t>
            </w:r>
          </w:p>
        </w:tc>
      </w:tr>
      <w:tr w:rsidR="00171D18" w:rsidRPr="00F13E9F" w:rsidTr="00ED5F38">
        <w:trPr>
          <w:trHeight w:val="510"/>
        </w:trPr>
        <w:tc>
          <w:tcPr>
            <w:tcW w:w="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процентная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молярная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нормальная</w:t>
            </w: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D18" w:rsidRPr="00F13E9F" w:rsidTr="00ED5F38">
        <w:trPr>
          <w:trHeight w:val="34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054B">
              <w:rPr>
                <w:rStyle w:val="FontStyle118"/>
                <w:sz w:val="24"/>
                <w:szCs w:val="24"/>
                <w:lang w:val="en-US"/>
              </w:rPr>
              <w:t>H</w:t>
            </w:r>
            <w:r w:rsidRPr="005A054B">
              <w:rPr>
                <w:rStyle w:val="FontStyle118"/>
                <w:sz w:val="24"/>
                <w:szCs w:val="24"/>
                <w:vertAlign w:val="subscript"/>
                <w:lang w:val="en-US"/>
              </w:rPr>
              <w:t>3</w:t>
            </w:r>
            <w:r w:rsidRPr="005A054B">
              <w:rPr>
                <w:rStyle w:val="FontStyle118"/>
                <w:sz w:val="24"/>
                <w:szCs w:val="24"/>
                <w:lang w:val="en-US"/>
              </w:rPr>
              <w:t>PO</w:t>
            </w:r>
            <w:r w:rsidRPr="005A054B">
              <w:rPr>
                <w:rStyle w:val="FontStyle11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F13E9F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18" w:rsidRPr="00E27B98" w:rsidRDefault="00171D18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B98">
              <w:rPr>
                <w:rStyle w:val="FontStyle118"/>
                <w:sz w:val="28"/>
                <w:szCs w:val="28"/>
              </w:rPr>
              <w:t>1,05</w:t>
            </w:r>
          </w:p>
        </w:tc>
      </w:tr>
    </w:tbl>
    <w:p w:rsidR="00171D18" w:rsidRPr="00171D18" w:rsidRDefault="00171D18" w:rsidP="00E7760A">
      <w:pPr>
        <w:ind w:firstLine="709"/>
        <w:rPr>
          <w:color w:val="000000"/>
          <w:sz w:val="28"/>
          <w:szCs w:val="28"/>
          <w:vertAlign w:val="superscript"/>
        </w:rPr>
      </w:pPr>
    </w:p>
    <w:p w:rsidR="00CD1C09" w:rsidRDefault="00CD1C09"/>
    <w:p w:rsidR="00E7760A" w:rsidRPr="00F13E9F" w:rsidRDefault="00E7760A" w:rsidP="00E7760A">
      <w:pPr>
        <w:pStyle w:val="a3"/>
        <w:ind w:firstLine="567"/>
        <w:jc w:val="both"/>
        <w:rPr>
          <w:szCs w:val="28"/>
        </w:rPr>
      </w:pPr>
    </w:p>
    <w:p w:rsidR="00E7760A" w:rsidRPr="00F13E9F" w:rsidRDefault="00E7760A" w:rsidP="00E7760A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13E9F">
        <w:rPr>
          <w:b/>
          <w:color w:val="000000"/>
          <w:sz w:val="28"/>
          <w:szCs w:val="28"/>
        </w:rPr>
        <w:t>Задание 10</w:t>
      </w:r>
      <w:r w:rsidRPr="00E27B98">
        <w:rPr>
          <w:b/>
          <w:color w:val="000000"/>
          <w:sz w:val="28"/>
          <w:szCs w:val="28"/>
        </w:rPr>
        <w:t>5</w:t>
      </w:r>
      <w:r w:rsidRPr="00F13E9F">
        <w:rPr>
          <w:b/>
          <w:sz w:val="28"/>
          <w:szCs w:val="28"/>
        </w:rPr>
        <w:t xml:space="preserve">. </w:t>
      </w:r>
      <w:proofErr w:type="gramStart"/>
      <w:r w:rsidRPr="00F13E9F">
        <w:rPr>
          <w:b/>
          <w:sz w:val="28"/>
          <w:szCs w:val="28"/>
        </w:rPr>
        <w:t xml:space="preserve">Для </w:t>
      </w:r>
      <w:r w:rsidRPr="00E27B98">
        <w:rPr>
          <w:rStyle w:val="FontStyle95"/>
          <w:b/>
          <w:sz w:val="28"/>
          <w:szCs w:val="28"/>
        </w:rPr>
        <w:t>[</w:t>
      </w:r>
      <w:r w:rsidRPr="00E27B98">
        <w:rPr>
          <w:rStyle w:val="FontStyle95"/>
          <w:b/>
          <w:sz w:val="28"/>
          <w:szCs w:val="28"/>
          <w:lang w:val="en-US"/>
        </w:rPr>
        <w:t>Cu</w:t>
      </w:r>
      <w:r w:rsidRPr="00E27B98">
        <w:rPr>
          <w:rStyle w:val="FontStyle95"/>
          <w:b/>
          <w:sz w:val="28"/>
          <w:szCs w:val="28"/>
        </w:rPr>
        <w:t>(</w:t>
      </w:r>
      <w:r w:rsidRPr="00E27B98">
        <w:rPr>
          <w:rStyle w:val="FontStyle95"/>
          <w:b/>
          <w:sz w:val="28"/>
          <w:szCs w:val="28"/>
          <w:lang w:val="en-US"/>
        </w:rPr>
        <w:t>NH</w:t>
      </w:r>
      <w:r w:rsidRPr="00E27B98">
        <w:rPr>
          <w:rStyle w:val="FontStyle95"/>
          <w:b/>
          <w:sz w:val="28"/>
          <w:szCs w:val="28"/>
          <w:vertAlign w:val="subscript"/>
        </w:rPr>
        <w:t>3</w:t>
      </w:r>
      <w:r w:rsidRPr="00E27B98">
        <w:rPr>
          <w:rStyle w:val="FontStyle95"/>
          <w:b/>
          <w:sz w:val="28"/>
          <w:szCs w:val="28"/>
        </w:rPr>
        <w:t>)</w:t>
      </w:r>
      <w:r w:rsidRPr="00E27B98">
        <w:rPr>
          <w:rStyle w:val="FontStyle95"/>
          <w:b/>
          <w:sz w:val="28"/>
          <w:szCs w:val="28"/>
          <w:vertAlign w:val="subscript"/>
        </w:rPr>
        <w:t>4</w:t>
      </w:r>
      <w:r w:rsidRPr="00E27B98">
        <w:rPr>
          <w:rStyle w:val="FontStyle95"/>
          <w:b/>
          <w:sz w:val="28"/>
          <w:szCs w:val="28"/>
          <w:lang w:val="en-US"/>
        </w:rPr>
        <w:t>SO</w:t>
      </w:r>
      <w:r w:rsidRPr="00E27B98">
        <w:rPr>
          <w:rStyle w:val="FontStyle95"/>
          <w:b/>
          <w:sz w:val="28"/>
          <w:szCs w:val="28"/>
          <w:vertAlign w:val="subscript"/>
        </w:rPr>
        <w:t xml:space="preserve">4 </w:t>
      </w:r>
      <w:r w:rsidRPr="00E27B98">
        <w:rPr>
          <w:b/>
          <w:sz w:val="28"/>
          <w:szCs w:val="28"/>
        </w:rPr>
        <w:t>определить</w:t>
      </w:r>
      <w:r w:rsidRPr="00F13E9F">
        <w:rPr>
          <w:b/>
          <w:sz w:val="28"/>
          <w:szCs w:val="28"/>
        </w:rPr>
        <w:t xml:space="preserve"> комплексообразователь, </w:t>
      </w:r>
      <w:proofErr w:type="spellStart"/>
      <w:r w:rsidRPr="00F13E9F">
        <w:rPr>
          <w:b/>
          <w:sz w:val="28"/>
          <w:szCs w:val="28"/>
        </w:rPr>
        <w:t>лиганды</w:t>
      </w:r>
      <w:proofErr w:type="spellEnd"/>
      <w:r w:rsidRPr="00F13E9F">
        <w:rPr>
          <w:b/>
          <w:sz w:val="28"/>
          <w:szCs w:val="28"/>
        </w:rPr>
        <w:t xml:space="preserve">, координационное число, внутреннюю и внешнюю сферу комплекса. </w:t>
      </w:r>
      <w:proofErr w:type="gramEnd"/>
    </w:p>
    <w:p w:rsidR="00E7760A" w:rsidRPr="00F13E9F" w:rsidRDefault="00E7760A" w:rsidP="00E7760A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13E9F">
        <w:rPr>
          <w:b/>
          <w:sz w:val="28"/>
          <w:szCs w:val="28"/>
        </w:rPr>
        <w:t>Во втором случае по данным характеристикам комплекса надо составить формулу комплексного соединения. Результаты можно оформить в виде таблицы.</w:t>
      </w:r>
    </w:p>
    <w:p w:rsidR="00E7760A" w:rsidRPr="00F13E9F" w:rsidRDefault="00E7760A" w:rsidP="00E7760A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13E9F">
        <w:rPr>
          <w:b/>
          <w:sz w:val="28"/>
          <w:szCs w:val="28"/>
        </w:rPr>
        <w:t>Запишите выражения для константы устойчивости (или нестойкости) комплексного иона. Дайте названия рассмотренным веществам.</w:t>
      </w:r>
    </w:p>
    <w:p w:rsidR="00E7760A" w:rsidRPr="00F13E9F" w:rsidRDefault="00E7760A" w:rsidP="00E7760A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F13E9F">
        <w:rPr>
          <w:i/>
          <w:sz w:val="28"/>
          <w:szCs w:val="28"/>
        </w:rPr>
        <w:t>Решение:</w:t>
      </w:r>
    </w:p>
    <w:tbl>
      <w:tblPr>
        <w:tblW w:w="915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65"/>
        <w:gridCol w:w="1185"/>
        <w:gridCol w:w="1065"/>
        <w:gridCol w:w="1035"/>
        <w:gridCol w:w="2115"/>
        <w:gridCol w:w="1200"/>
        <w:gridCol w:w="1785"/>
      </w:tblGrid>
      <w:tr w:rsidR="00E7760A" w:rsidRPr="00F13E9F" w:rsidTr="00ED5F38">
        <w:trPr>
          <w:cantSplit/>
          <w:trHeight w:val="1576"/>
        </w:trPr>
        <w:tc>
          <w:tcPr>
            <w:tcW w:w="765" w:type="dxa"/>
            <w:textDirection w:val="btLr"/>
            <w:vAlign w:val="center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№ задания</w:t>
            </w:r>
          </w:p>
        </w:tc>
        <w:tc>
          <w:tcPr>
            <w:tcW w:w="1185" w:type="dxa"/>
            <w:textDirection w:val="btLr"/>
            <w:vAlign w:val="center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F13E9F">
              <w:rPr>
                <w:sz w:val="28"/>
                <w:szCs w:val="28"/>
              </w:rPr>
              <w:t>Комплекс</w:t>
            </w:r>
            <w:proofErr w:type="gramStart"/>
            <w:r w:rsidRPr="00F13E9F">
              <w:rPr>
                <w:sz w:val="28"/>
                <w:szCs w:val="28"/>
              </w:rPr>
              <w:t>о</w:t>
            </w:r>
            <w:proofErr w:type="spellEnd"/>
            <w:r w:rsidRPr="00F13E9F">
              <w:rPr>
                <w:sz w:val="28"/>
                <w:szCs w:val="28"/>
              </w:rPr>
              <w:t>-</w:t>
            </w:r>
            <w:proofErr w:type="gramEnd"/>
            <w:r w:rsidRPr="00F13E9F">
              <w:rPr>
                <w:sz w:val="28"/>
                <w:szCs w:val="28"/>
              </w:rPr>
              <w:t xml:space="preserve"> </w:t>
            </w:r>
            <w:proofErr w:type="spellStart"/>
            <w:r w:rsidRPr="00F13E9F">
              <w:rPr>
                <w:sz w:val="28"/>
                <w:szCs w:val="28"/>
              </w:rPr>
              <w:t>образователь</w:t>
            </w:r>
            <w:proofErr w:type="spellEnd"/>
          </w:p>
        </w:tc>
        <w:tc>
          <w:tcPr>
            <w:tcW w:w="1065" w:type="dxa"/>
            <w:textDirection w:val="btLr"/>
            <w:vAlign w:val="center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F13E9F">
              <w:rPr>
                <w:sz w:val="28"/>
                <w:szCs w:val="28"/>
              </w:rPr>
              <w:t>лиганд</w:t>
            </w:r>
            <w:proofErr w:type="spellEnd"/>
          </w:p>
        </w:tc>
        <w:tc>
          <w:tcPr>
            <w:tcW w:w="1035" w:type="dxa"/>
            <w:textDirection w:val="btLr"/>
            <w:vAlign w:val="center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Координационное число</w:t>
            </w:r>
          </w:p>
        </w:tc>
        <w:tc>
          <w:tcPr>
            <w:tcW w:w="2115" w:type="dxa"/>
            <w:textDirection w:val="btLr"/>
            <w:vAlign w:val="center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Внутренняя сфера комплекса</w:t>
            </w:r>
          </w:p>
        </w:tc>
        <w:tc>
          <w:tcPr>
            <w:tcW w:w="1200" w:type="dxa"/>
            <w:textDirection w:val="btLr"/>
            <w:vAlign w:val="center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 xml:space="preserve">Ионы </w:t>
            </w:r>
            <w:proofErr w:type="spellStart"/>
            <w:r w:rsidRPr="00F13E9F">
              <w:rPr>
                <w:sz w:val="28"/>
                <w:szCs w:val="28"/>
              </w:rPr>
              <w:t>нешней</w:t>
            </w:r>
            <w:proofErr w:type="spellEnd"/>
            <w:r w:rsidRPr="00F13E9F">
              <w:rPr>
                <w:sz w:val="28"/>
                <w:szCs w:val="28"/>
              </w:rPr>
              <w:t xml:space="preserve"> сферы</w:t>
            </w:r>
          </w:p>
        </w:tc>
        <w:tc>
          <w:tcPr>
            <w:tcW w:w="1785" w:type="dxa"/>
            <w:textDirection w:val="btLr"/>
            <w:vAlign w:val="center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F13E9F">
              <w:rPr>
                <w:sz w:val="28"/>
                <w:szCs w:val="28"/>
              </w:rPr>
              <w:t>Формула комплексного соединения</w:t>
            </w:r>
          </w:p>
        </w:tc>
      </w:tr>
      <w:tr w:rsidR="00E7760A" w:rsidRPr="00F13E9F" w:rsidTr="00ED5F38">
        <w:trPr>
          <w:trHeight w:val="555"/>
        </w:trPr>
        <w:tc>
          <w:tcPr>
            <w:tcW w:w="765" w:type="dxa"/>
            <w:vMerge w:val="restart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1185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ora" w:hAnsi="Lora" w:cs="Arial"/>
                <w:color w:val="404040"/>
                <w:sz w:val="30"/>
                <w:szCs w:val="30"/>
              </w:rPr>
              <w:t>Cu</w:t>
            </w:r>
            <w:r>
              <w:rPr>
                <w:rFonts w:ascii="Lora" w:hAnsi="Lora" w:cs="Arial"/>
                <w:color w:val="404040"/>
                <w:sz w:val="30"/>
                <w:szCs w:val="30"/>
                <w:vertAlign w:val="superscript"/>
              </w:rPr>
              <w:t>I</w:t>
            </w:r>
            <w:proofErr w:type="spellEnd"/>
          </w:p>
        </w:tc>
        <w:tc>
          <w:tcPr>
            <w:tcW w:w="1065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>
              <w:rPr>
                <w:rFonts w:ascii="Lora" w:hAnsi="Lora" w:cs="Arial"/>
                <w:color w:val="404040"/>
                <w:sz w:val="30"/>
                <w:szCs w:val="30"/>
              </w:rPr>
              <w:t>NH</w:t>
            </w:r>
            <w:r>
              <w:rPr>
                <w:rFonts w:ascii="Lora" w:hAnsi="Lora" w:cs="Arial"/>
                <w:color w:val="404040"/>
                <w:sz w:val="30"/>
                <w:szCs w:val="30"/>
                <w:vertAlign w:val="subscript"/>
              </w:rPr>
              <w:t>3</w:t>
            </w:r>
          </w:p>
        </w:tc>
        <w:tc>
          <w:tcPr>
            <w:tcW w:w="1035" w:type="dxa"/>
          </w:tcPr>
          <w:p w:rsidR="00E7760A" w:rsidRPr="00B32B71" w:rsidRDefault="00E7760A" w:rsidP="00ED5F3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200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26D0E">
              <w:rPr>
                <w:rStyle w:val="FontStyle95"/>
                <w:sz w:val="24"/>
                <w:szCs w:val="24"/>
                <w:lang w:val="en-US"/>
              </w:rPr>
              <w:t>[Cu(NH</w:t>
            </w:r>
            <w:r w:rsidRPr="00826D0E">
              <w:rPr>
                <w:rStyle w:val="FontStyle95"/>
                <w:sz w:val="24"/>
                <w:szCs w:val="24"/>
                <w:vertAlign w:val="subscript"/>
                <w:lang w:val="en-US"/>
              </w:rPr>
              <w:t>3</w:t>
            </w:r>
            <w:r w:rsidRPr="00826D0E">
              <w:rPr>
                <w:rStyle w:val="FontStyle95"/>
                <w:sz w:val="24"/>
                <w:szCs w:val="24"/>
                <w:lang w:val="en-US"/>
              </w:rPr>
              <w:t>)</w:t>
            </w:r>
            <w:r w:rsidRPr="00826D0E">
              <w:rPr>
                <w:rStyle w:val="FontStyle95"/>
                <w:sz w:val="24"/>
                <w:szCs w:val="24"/>
                <w:vertAlign w:val="subscript"/>
                <w:lang w:val="en-US"/>
              </w:rPr>
              <w:t>4</w:t>
            </w:r>
            <w:r w:rsidRPr="00826D0E">
              <w:rPr>
                <w:rStyle w:val="FontStyle95"/>
                <w:sz w:val="24"/>
                <w:szCs w:val="24"/>
                <w:lang w:val="en-US"/>
              </w:rPr>
              <w:t>SO</w:t>
            </w:r>
            <w:r w:rsidRPr="00826D0E">
              <w:rPr>
                <w:rStyle w:val="FontStyle95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E7760A" w:rsidRPr="00F13E9F" w:rsidTr="00ED5F38">
        <w:trPr>
          <w:trHeight w:val="1035"/>
        </w:trPr>
        <w:tc>
          <w:tcPr>
            <w:tcW w:w="765" w:type="dxa"/>
            <w:vMerge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</w:tcPr>
          <w:p w:rsidR="00E7760A" w:rsidRPr="00B32B71" w:rsidRDefault="00E7760A" w:rsidP="00ED5F3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6D0E">
              <w:rPr>
                <w:rStyle w:val="FontStyle95"/>
                <w:sz w:val="24"/>
                <w:szCs w:val="24"/>
                <w:lang w:val="en-US"/>
              </w:rPr>
              <w:t>[Co(NO</w:t>
            </w:r>
            <w:r w:rsidRPr="00826D0E">
              <w:rPr>
                <w:rStyle w:val="FontStyle95"/>
                <w:sz w:val="24"/>
                <w:szCs w:val="24"/>
                <w:vertAlign w:val="subscript"/>
                <w:lang w:val="en-US"/>
              </w:rPr>
              <w:t>2</w:t>
            </w:r>
            <w:r w:rsidRPr="00826D0E">
              <w:rPr>
                <w:rStyle w:val="FontStyle95"/>
                <w:sz w:val="24"/>
                <w:szCs w:val="24"/>
                <w:lang w:val="en-US"/>
              </w:rPr>
              <w:t>)</w:t>
            </w:r>
            <w:r w:rsidRPr="00826D0E">
              <w:rPr>
                <w:rStyle w:val="FontStyle95"/>
                <w:sz w:val="24"/>
                <w:szCs w:val="24"/>
                <w:vertAlign w:val="subscript"/>
                <w:lang w:val="en-US"/>
              </w:rPr>
              <w:t>6</w:t>
            </w:r>
            <w:r w:rsidRPr="00826D0E">
              <w:rPr>
                <w:rStyle w:val="FontStyle95"/>
                <w:sz w:val="24"/>
                <w:szCs w:val="24"/>
                <w:vertAlign w:val="superscript"/>
                <w:lang w:val="en-US"/>
              </w:rPr>
              <w:t>3-</w:t>
            </w:r>
          </w:p>
        </w:tc>
        <w:tc>
          <w:tcPr>
            <w:tcW w:w="1200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826D0E">
              <w:rPr>
                <w:rStyle w:val="FontStyle95"/>
                <w:sz w:val="24"/>
                <w:szCs w:val="24"/>
                <w:lang w:val="en-US"/>
              </w:rPr>
              <w:t>Na</w:t>
            </w:r>
            <w:r w:rsidRPr="00826D0E">
              <w:rPr>
                <w:rStyle w:val="FontStyle95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785" w:type="dxa"/>
          </w:tcPr>
          <w:p w:rsidR="00E7760A" w:rsidRPr="00F13E9F" w:rsidRDefault="00E7760A" w:rsidP="00ED5F3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E7760A" w:rsidRPr="00E7760A" w:rsidRDefault="00E7760A"/>
    <w:sectPr w:rsidR="00E7760A" w:rsidRPr="00E7760A" w:rsidSect="00CD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0A"/>
    <w:rsid w:val="00171D18"/>
    <w:rsid w:val="00CD1C09"/>
    <w:rsid w:val="00E7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60A"/>
  </w:style>
  <w:style w:type="paragraph" w:styleId="a3">
    <w:name w:val="No Spacing"/>
    <w:uiPriority w:val="1"/>
    <w:qFormat/>
    <w:rsid w:val="00E776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95">
    <w:name w:val="Font Style95"/>
    <w:basedOn w:val="a0"/>
    <w:rsid w:val="00E7760A"/>
    <w:rPr>
      <w:rFonts w:ascii="Times New Roman" w:hAnsi="Times New Roman" w:cs="Times New Roman"/>
      <w:sz w:val="22"/>
      <w:szCs w:val="22"/>
    </w:rPr>
  </w:style>
  <w:style w:type="character" w:customStyle="1" w:styleId="FontStyle118">
    <w:name w:val="Font Style118"/>
    <w:basedOn w:val="a0"/>
    <w:rsid w:val="00171D18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171D18"/>
    <w:pPr>
      <w:widowControl w:val="0"/>
      <w:autoSpaceDE w:val="0"/>
      <w:autoSpaceDN w:val="0"/>
      <w:adjustRightInd w:val="0"/>
      <w:spacing w:line="214" w:lineRule="exact"/>
      <w:ind w:firstLine="33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MorozGA</dc:creator>
  <cp:keywords/>
  <dc:description/>
  <cp:lastModifiedBy>MorozGA</cp:lastModifiedBy>
  <cp:revision>2</cp:revision>
  <dcterms:created xsi:type="dcterms:W3CDTF">2017-11-21T06:01:00Z</dcterms:created>
  <dcterms:modified xsi:type="dcterms:W3CDTF">2017-11-21T06:56:00Z</dcterms:modified>
</cp:coreProperties>
</file>