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B4" w:rsidRPr="006F6DB4" w:rsidRDefault="006F6DB4" w:rsidP="001D5766">
      <w:pPr>
        <w:rPr>
          <w:rFonts w:ascii="Times New Roman" w:hAnsi="Times New Roman" w:cs="Times New Roman"/>
          <w:b/>
          <w:sz w:val="28"/>
          <w:szCs w:val="28"/>
        </w:rPr>
      </w:pPr>
      <w:r w:rsidRPr="006F6DB4">
        <w:rPr>
          <w:rFonts w:ascii="Times New Roman" w:hAnsi="Times New Roman" w:cs="Times New Roman"/>
          <w:b/>
          <w:sz w:val="28"/>
          <w:szCs w:val="28"/>
        </w:rPr>
        <w:t xml:space="preserve">Вопросы промежуточного контроля </w:t>
      </w:r>
      <w:r w:rsidRPr="006F6DB4">
        <w:rPr>
          <w:rFonts w:ascii="Times New Roman" w:hAnsi="Times New Roman" w:cs="Times New Roman"/>
          <w:b/>
          <w:sz w:val="28"/>
          <w:szCs w:val="28"/>
        </w:rPr>
        <w:t>по курсу «Волновые технологии в авиационно-космическом комплексе»</w:t>
      </w:r>
    </w:p>
    <w:p w:rsidR="00D252CA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Требования к радиопоглощающим материалам в области техники.</w:t>
      </w:r>
    </w:p>
    <w:p w:rsidR="006F634B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Диэлектрическая проницаемость как электрический параметр радиопоглощающих покрытий.</w:t>
      </w:r>
      <w:bookmarkStart w:id="0" w:name="_GoBack"/>
      <w:bookmarkEnd w:id="0"/>
    </w:p>
    <w:p w:rsidR="006F634B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 xml:space="preserve">Магнитная проницаемость </w:t>
      </w:r>
      <w:r w:rsidRPr="006F6DB4">
        <w:rPr>
          <w:rFonts w:ascii="Times New Roman" w:hAnsi="Times New Roman" w:cs="Times New Roman"/>
          <w:sz w:val="24"/>
          <w:szCs w:val="28"/>
        </w:rPr>
        <w:t>как электрический параметр радиопоглощающих покрытий</w:t>
      </w:r>
      <w:r w:rsidRPr="006F6DB4">
        <w:rPr>
          <w:rFonts w:ascii="Times New Roman" w:hAnsi="Times New Roman" w:cs="Times New Roman"/>
          <w:sz w:val="24"/>
          <w:szCs w:val="28"/>
        </w:rPr>
        <w:t>.</w:t>
      </w:r>
    </w:p>
    <w:p w:rsidR="006F634B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Оценка влияния вариаций структуры на электрические параметры покрытия.</w:t>
      </w:r>
    </w:p>
    <w:p w:rsidR="006F634B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Оценка</w:t>
      </w:r>
      <w:r w:rsidRPr="006F6DB4">
        <w:rPr>
          <w:rFonts w:ascii="Times New Roman" w:hAnsi="Times New Roman" w:cs="Times New Roman"/>
          <w:sz w:val="24"/>
          <w:szCs w:val="28"/>
        </w:rPr>
        <w:t xml:space="preserve"> влияния</w:t>
      </w:r>
      <w:r w:rsidRPr="006F6DB4">
        <w:rPr>
          <w:rFonts w:ascii="Times New Roman" w:hAnsi="Times New Roman" w:cs="Times New Roman"/>
          <w:sz w:val="24"/>
          <w:szCs w:val="28"/>
        </w:rPr>
        <w:t xml:space="preserve"> </w:t>
      </w:r>
      <w:r w:rsidRPr="006F6DB4">
        <w:rPr>
          <w:rFonts w:ascii="Times New Roman" w:hAnsi="Times New Roman" w:cs="Times New Roman"/>
          <w:sz w:val="24"/>
          <w:szCs w:val="28"/>
        </w:rPr>
        <w:t xml:space="preserve">состава покрытия </w:t>
      </w:r>
      <w:r w:rsidRPr="006F6DB4">
        <w:rPr>
          <w:rFonts w:ascii="Times New Roman" w:hAnsi="Times New Roman" w:cs="Times New Roman"/>
          <w:sz w:val="24"/>
          <w:szCs w:val="28"/>
        </w:rPr>
        <w:t>на электрические параметры покрытия.</w:t>
      </w:r>
    </w:p>
    <w:p w:rsidR="006F634B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6F6DB4">
        <w:rPr>
          <w:rFonts w:ascii="Times New Roman" w:hAnsi="Times New Roman" w:cs="Times New Roman"/>
          <w:sz w:val="24"/>
          <w:szCs w:val="28"/>
        </w:rPr>
        <w:t>Рэлеевское</w:t>
      </w:r>
      <w:proofErr w:type="spellEnd"/>
      <w:r w:rsidRPr="006F6DB4">
        <w:rPr>
          <w:rFonts w:ascii="Times New Roman" w:hAnsi="Times New Roman" w:cs="Times New Roman"/>
          <w:sz w:val="24"/>
          <w:szCs w:val="28"/>
        </w:rPr>
        <w:t xml:space="preserve"> рассеяние радиолокационного сигнала применительно к летательным аппаратам.</w:t>
      </w:r>
    </w:p>
    <w:p w:rsidR="006F634B" w:rsidRPr="006F6DB4" w:rsidRDefault="006F634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Р</w:t>
      </w:r>
      <w:r w:rsidR="001D5766" w:rsidRPr="006F6DB4">
        <w:rPr>
          <w:rFonts w:ascii="Times New Roman" w:hAnsi="Times New Roman" w:cs="Times New Roman"/>
          <w:sz w:val="24"/>
          <w:szCs w:val="28"/>
        </w:rPr>
        <w:t>ассе</w:t>
      </w:r>
      <w:r w:rsidRPr="006F6DB4">
        <w:rPr>
          <w:rFonts w:ascii="Times New Roman" w:hAnsi="Times New Roman" w:cs="Times New Roman"/>
          <w:sz w:val="24"/>
          <w:szCs w:val="28"/>
        </w:rPr>
        <w:t>яние в резонансной област</w:t>
      </w:r>
      <w:r w:rsidR="001D5766" w:rsidRPr="006F6DB4">
        <w:rPr>
          <w:rFonts w:ascii="Times New Roman" w:hAnsi="Times New Roman" w:cs="Times New Roman"/>
          <w:sz w:val="24"/>
          <w:szCs w:val="28"/>
        </w:rPr>
        <w:t>и для радиолокационных сигналов обнаружения.</w:t>
      </w:r>
    </w:p>
    <w:p w:rsidR="001D5766" w:rsidRPr="006F6DB4" w:rsidRDefault="001D5766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Теория геометрической (лучевой) оптики.</w:t>
      </w:r>
    </w:p>
    <w:p w:rsidR="001D5766" w:rsidRPr="006F6DB4" w:rsidRDefault="001D5766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Теория физической (волновой) оптики.</w:t>
      </w:r>
    </w:p>
    <w:p w:rsidR="001D5766" w:rsidRPr="006F6DB4" w:rsidRDefault="001D5766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Явление рассеяния и отражения в радиолокационной сигнатуре в оптической области.</w:t>
      </w:r>
    </w:p>
    <w:p w:rsidR="001D5766" w:rsidRPr="006F6DB4" w:rsidRDefault="001D5766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Радиогоризонт как параметр максимальной дальности обнаружения летательного аппарата радаром.</w:t>
      </w:r>
    </w:p>
    <w:p w:rsidR="001D5766" w:rsidRPr="006F6DB4" w:rsidRDefault="001D5766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 xml:space="preserve">Максимальная </w:t>
      </w:r>
      <w:r w:rsidR="00FD6374" w:rsidRPr="006F6DB4">
        <w:rPr>
          <w:rFonts w:ascii="Times New Roman" w:hAnsi="Times New Roman" w:cs="Times New Roman"/>
          <w:sz w:val="24"/>
          <w:szCs w:val="28"/>
        </w:rPr>
        <w:t xml:space="preserve">дальность распознавания цели </w:t>
      </w:r>
      <w:r w:rsidR="00FD6374" w:rsidRPr="006F6DB4">
        <w:rPr>
          <w:rFonts w:ascii="Times New Roman" w:hAnsi="Times New Roman" w:cs="Times New Roman"/>
          <w:sz w:val="24"/>
          <w:szCs w:val="28"/>
        </w:rPr>
        <w:t>как параметр максимальной дальности обнаружения летательного аппарата радаром.</w:t>
      </w:r>
    </w:p>
    <w:p w:rsidR="00FD6374" w:rsidRPr="006F6DB4" w:rsidRDefault="00FD6374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 xml:space="preserve">Интервал однозначного определения дальности </w:t>
      </w:r>
      <w:r w:rsidRPr="006F6DB4">
        <w:rPr>
          <w:rFonts w:ascii="Times New Roman" w:hAnsi="Times New Roman" w:cs="Times New Roman"/>
          <w:sz w:val="24"/>
          <w:szCs w:val="28"/>
        </w:rPr>
        <w:t>как параметр максимальной дальности обнаружения летательного аппарата радаром.</w:t>
      </w:r>
    </w:p>
    <w:p w:rsidR="00FD6374" w:rsidRPr="006F6DB4" w:rsidRDefault="00FD6374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Активные средства радиопротиводействия, предназначенные для защиты летательного аппарата от обнаружения.</w:t>
      </w:r>
    </w:p>
    <w:p w:rsidR="00FD6374" w:rsidRPr="006F6DB4" w:rsidRDefault="00FD6374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 xml:space="preserve">Пассивные </w:t>
      </w:r>
      <w:r w:rsidRPr="006F6DB4">
        <w:rPr>
          <w:rFonts w:ascii="Times New Roman" w:hAnsi="Times New Roman" w:cs="Times New Roman"/>
          <w:sz w:val="24"/>
          <w:szCs w:val="28"/>
        </w:rPr>
        <w:t>средства радиопротиводействия, предназначенные для защиты летательного аппарата от обнаружения.</w:t>
      </w:r>
    </w:p>
    <w:p w:rsidR="00FD6374" w:rsidRPr="006F6DB4" w:rsidRDefault="00FD6374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Противорадиолокационные ракеты.</w:t>
      </w:r>
    </w:p>
    <w:p w:rsidR="00FD6374" w:rsidRPr="006F6DB4" w:rsidRDefault="00FD6374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Эми оружие.</w:t>
      </w:r>
    </w:p>
    <w:p w:rsidR="00FD6374" w:rsidRPr="006F6DB4" w:rsidRDefault="00FD6374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Самолёты и БЛА с аппаратурой передачи помех.</w:t>
      </w:r>
    </w:p>
    <w:p w:rsidR="00FD6374" w:rsidRPr="006F6DB4" w:rsidRDefault="005C590B" w:rsidP="001D5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6DB4">
        <w:rPr>
          <w:rFonts w:ascii="Times New Roman" w:hAnsi="Times New Roman" w:cs="Times New Roman"/>
          <w:sz w:val="24"/>
          <w:szCs w:val="28"/>
        </w:rPr>
        <w:t>Средства, снижающие эффективную отражающую поверхность летательного аппарата.</w:t>
      </w:r>
    </w:p>
    <w:p w:rsidR="005C590B" w:rsidRPr="006F6DB4" w:rsidRDefault="005C590B" w:rsidP="006F6DB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D5766" w:rsidRPr="006F6DB4" w:rsidRDefault="001D5766" w:rsidP="006F634B">
      <w:pPr>
        <w:rPr>
          <w:rFonts w:ascii="Times New Roman" w:hAnsi="Times New Roman" w:cs="Times New Roman"/>
          <w:sz w:val="28"/>
          <w:szCs w:val="28"/>
        </w:rPr>
      </w:pPr>
    </w:p>
    <w:p w:rsidR="006F634B" w:rsidRPr="006F6DB4" w:rsidRDefault="006F634B">
      <w:pPr>
        <w:rPr>
          <w:rFonts w:ascii="Times New Roman" w:hAnsi="Times New Roman" w:cs="Times New Roman"/>
          <w:sz w:val="28"/>
          <w:szCs w:val="28"/>
        </w:rPr>
      </w:pPr>
    </w:p>
    <w:sectPr w:rsidR="006F634B" w:rsidRPr="006F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437D"/>
    <w:multiLevelType w:val="hybridMultilevel"/>
    <w:tmpl w:val="8564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4B"/>
    <w:rsid w:val="001D5766"/>
    <w:rsid w:val="005C590B"/>
    <w:rsid w:val="006F634B"/>
    <w:rsid w:val="006F6DB4"/>
    <w:rsid w:val="00D252CA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Лишкевич А. В.</dc:creator>
  <cp:lastModifiedBy>Лишкевич А. В.</cp:lastModifiedBy>
  <cp:revision>1</cp:revision>
  <dcterms:created xsi:type="dcterms:W3CDTF">2017-10-24T10:02:00Z</dcterms:created>
  <dcterms:modified xsi:type="dcterms:W3CDTF">2017-10-24T10:25:00Z</dcterms:modified>
</cp:coreProperties>
</file>