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01" w:rsidRDefault="00AA5307">
      <w:r>
        <w:t>Тема: «</w:t>
      </w:r>
      <w:r>
        <w:t>Архивное хранение конфиденциальных документов</w:t>
      </w:r>
      <w:r>
        <w:t>»</w:t>
      </w:r>
      <w:r>
        <w:t>.</w:t>
      </w:r>
    </w:p>
    <w:p w:rsidR="00AA5307" w:rsidRDefault="00AA5307">
      <w:r>
        <w:t>Рекомендуемый объем работы 10-15 страниц машинописного текста.</w:t>
      </w:r>
    </w:p>
    <w:p w:rsidR="00AA5307" w:rsidRDefault="00AA5307">
      <w:r>
        <w:t xml:space="preserve">В каждой работе, кроме основных разделов, независимо от темы, предусматривается «Введение», «Заключение», «Список используемой литературы», «Приложения». Список литературы должен быть составлен в соответствии с библиографическими требованиями. </w:t>
      </w:r>
    </w:p>
    <w:p w:rsidR="00AA5307" w:rsidRDefault="00AA5307">
      <w:bookmarkStart w:id="0" w:name="_GoBack"/>
      <w:bookmarkEnd w:id="0"/>
      <w:r>
        <w:t xml:space="preserve">Выполнять научно-исследовательскую работу необходимо с использованием текстового редактора MS </w:t>
      </w:r>
      <w:proofErr w:type="spellStart"/>
      <w:r>
        <w:t>Word</w:t>
      </w:r>
      <w:proofErr w:type="spellEnd"/>
      <w:r>
        <w:t xml:space="preserve">, электронных таблиц </w:t>
      </w:r>
      <w:proofErr w:type="spellStart"/>
      <w:r>
        <w:t>Excel</w:t>
      </w:r>
      <w:proofErr w:type="spellEnd"/>
      <w:r>
        <w:t>, а также можно использовать пакеты прикладных программ (ППП).</w:t>
      </w:r>
    </w:p>
    <w:p w:rsidR="00AA5307" w:rsidRDefault="00AA5307">
      <w:r>
        <w:t xml:space="preserve"> К оформлению научно-исследовательской работы предъявляются общие типовые требования.</w:t>
      </w:r>
    </w:p>
    <w:sectPr w:rsidR="00AA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45"/>
    <w:rsid w:val="00051E01"/>
    <w:rsid w:val="003E4B45"/>
    <w:rsid w:val="00AA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2017-11-20T10:13:00Z</dcterms:created>
  <dcterms:modified xsi:type="dcterms:W3CDTF">2017-11-20T10:15:00Z</dcterms:modified>
</cp:coreProperties>
</file>