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F1" w:rsidRDefault="00C61268" w:rsidP="00C61268">
      <w:pPr>
        <w:pStyle w:val="a3"/>
        <w:numPr>
          <w:ilvl w:val="0"/>
          <w:numId w:val="1"/>
        </w:numPr>
      </w:pPr>
      <w:r>
        <w:t>Экспертизы и проверки по поручению следственных и судебных органов.</w:t>
      </w:r>
    </w:p>
    <w:p w:rsidR="00C61268" w:rsidRDefault="00C61268" w:rsidP="00C61268">
      <w:pPr>
        <w:pStyle w:val="a3"/>
        <w:numPr>
          <w:ilvl w:val="0"/>
          <w:numId w:val="1"/>
        </w:numPr>
      </w:pPr>
      <w:r>
        <w:t>Использование результатов работы другой аудиторской организации. Ответственность «основного» и «другого» аудитора</w:t>
      </w:r>
    </w:p>
    <w:p w:rsidR="00C61268" w:rsidRDefault="00C61268" w:rsidP="00C61268">
      <w:pPr>
        <w:pStyle w:val="a3"/>
        <w:numPr>
          <w:ilvl w:val="0"/>
          <w:numId w:val="1"/>
        </w:numPr>
      </w:pPr>
      <w:r>
        <w:t>Принципиальная схема, общая характеристика и значение ФСАД № 30</w:t>
      </w:r>
    </w:p>
    <w:p w:rsidR="00C61268" w:rsidRDefault="00C61268" w:rsidP="00C61268">
      <w:pPr>
        <w:pStyle w:val="a3"/>
        <w:numPr>
          <w:ilvl w:val="0"/>
          <w:numId w:val="1"/>
        </w:numPr>
      </w:pPr>
      <w:r>
        <w:t>Задача</w:t>
      </w:r>
    </w:p>
    <w:p w:rsidR="00C61268" w:rsidRDefault="00C61268" w:rsidP="00C61268"/>
    <w:p w:rsidR="00C61268" w:rsidRPr="00C61268" w:rsidRDefault="00C61268" w:rsidP="00C61268">
      <w:pPr>
        <w:pStyle w:val="Heading1"/>
        <w:spacing w:before="1"/>
        <w:ind w:left="0"/>
        <w:rPr>
          <w:lang w:val="ru-RU"/>
        </w:rPr>
      </w:pPr>
      <w:r w:rsidRPr="00C61268">
        <w:rPr>
          <w:lang w:val="ru-RU"/>
        </w:rPr>
        <w:t>. ЗАДАЧА</w:t>
      </w:r>
    </w:p>
    <w:p w:rsidR="00C61268" w:rsidRPr="00C61268" w:rsidRDefault="00C61268" w:rsidP="00C61268">
      <w:pPr>
        <w:pStyle w:val="a4"/>
        <w:spacing w:before="6"/>
        <w:ind w:left="0"/>
        <w:rPr>
          <w:b/>
          <w:sz w:val="38"/>
          <w:lang w:val="ru-RU"/>
        </w:rPr>
      </w:pPr>
    </w:p>
    <w:p w:rsidR="00C61268" w:rsidRPr="00882D88" w:rsidRDefault="00C61268" w:rsidP="00C61268">
      <w:pPr>
        <w:pStyle w:val="a4"/>
        <w:ind w:left="0" w:right="278" w:firstLine="427"/>
        <w:jc w:val="both"/>
        <w:rPr>
          <w:lang w:val="ru-RU"/>
        </w:rPr>
      </w:pPr>
      <w:r w:rsidRPr="00882D88">
        <w:rPr>
          <w:lang w:val="ru-RU"/>
        </w:rPr>
        <w:t xml:space="preserve">Перед выполнением задачи ознакомьтесь с положениями и методикой расчета единого показателя уровня существенности, изложенными в правиле (стандарте) аудиторской деятельности «Существенность и аудиторский риск» (Одобрено Комиссией по аудиторской деятельности при Президенте РФ 22.01.1998 г., протокол </w:t>
      </w:r>
      <w:r>
        <w:t>N</w:t>
      </w:r>
      <w:r w:rsidRPr="00882D88">
        <w:rPr>
          <w:lang w:val="ru-RU"/>
        </w:rPr>
        <w:t xml:space="preserve"> 2). Основные положения и методика расчета единого показателя уровня существенности представлены в приложении</w:t>
      </w:r>
      <w:r w:rsidRPr="00882D88">
        <w:rPr>
          <w:spacing w:val="-3"/>
          <w:lang w:val="ru-RU"/>
        </w:rPr>
        <w:t xml:space="preserve"> </w:t>
      </w:r>
      <w:r w:rsidRPr="00882D88">
        <w:rPr>
          <w:lang w:val="ru-RU"/>
        </w:rPr>
        <w:t>2.</w:t>
      </w:r>
    </w:p>
    <w:p w:rsidR="00C61268" w:rsidRPr="00882D88" w:rsidRDefault="00C61268" w:rsidP="00C61268">
      <w:pPr>
        <w:pStyle w:val="a4"/>
        <w:ind w:left="0" w:right="282" w:firstLine="427"/>
        <w:jc w:val="both"/>
        <w:rPr>
          <w:lang w:val="ru-RU"/>
        </w:rPr>
      </w:pPr>
      <w:r w:rsidRPr="00882D88">
        <w:rPr>
          <w:lang w:val="ru-RU"/>
        </w:rPr>
        <w:t>По данным бухгалтерской (финансовой) отчетности Вашего или любого действующего предприятия:</w:t>
      </w:r>
    </w:p>
    <w:p w:rsidR="00C61268" w:rsidRPr="00882D88" w:rsidRDefault="00C61268" w:rsidP="00C61268">
      <w:pPr>
        <w:pStyle w:val="a4"/>
        <w:spacing w:before="10"/>
        <w:ind w:left="0"/>
        <w:rPr>
          <w:sz w:val="27"/>
          <w:lang w:val="ru-RU"/>
        </w:rPr>
      </w:pPr>
    </w:p>
    <w:p w:rsidR="00C61268" w:rsidRPr="00882D88" w:rsidRDefault="00C61268" w:rsidP="00C61268">
      <w:pPr>
        <w:pStyle w:val="a3"/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left="0" w:right="281" w:firstLine="425"/>
        <w:contextualSpacing w:val="0"/>
        <w:jc w:val="both"/>
        <w:rPr>
          <w:sz w:val="28"/>
        </w:rPr>
      </w:pPr>
      <w:r w:rsidRPr="00882D88">
        <w:rPr>
          <w:sz w:val="28"/>
        </w:rPr>
        <w:t>Рассчитайте единый показатель уровня существенности, используя рекомендации правила (стандарта) аудиторской</w:t>
      </w:r>
      <w:r w:rsidRPr="00882D88">
        <w:rPr>
          <w:spacing w:val="18"/>
          <w:sz w:val="28"/>
        </w:rPr>
        <w:t xml:space="preserve"> </w:t>
      </w:r>
      <w:r w:rsidRPr="00882D88">
        <w:rPr>
          <w:sz w:val="28"/>
        </w:rPr>
        <w:t>деятельности</w:t>
      </w:r>
    </w:p>
    <w:p w:rsidR="00C61268" w:rsidRDefault="00C61268" w:rsidP="00C61268">
      <w:pPr>
        <w:pStyle w:val="a4"/>
        <w:spacing w:before="2"/>
        <w:ind w:left="0"/>
      </w:pPr>
      <w:r>
        <w:t>«</w:t>
      </w:r>
      <w:proofErr w:type="spellStart"/>
      <w:r>
        <w:t>Существенность</w:t>
      </w:r>
      <w:proofErr w:type="spellEnd"/>
      <w:r>
        <w:t xml:space="preserve"> и </w:t>
      </w:r>
      <w:proofErr w:type="spellStart"/>
      <w:r>
        <w:t>аудиторский</w:t>
      </w:r>
      <w:proofErr w:type="spellEnd"/>
      <w:r>
        <w:t xml:space="preserve"> </w:t>
      </w:r>
      <w:proofErr w:type="spellStart"/>
      <w:r>
        <w:t>риск</w:t>
      </w:r>
      <w:proofErr w:type="spellEnd"/>
      <w:r>
        <w:t>»</w:t>
      </w:r>
    </w:p>
    <w:p w:rsidR="00C61268" w:rsidRDefault="00C61268" w:rsidP="00C61268">
      <w:pPr>
        <w:pStyle w:val="a4"/>
        <w:spacing w:before="11"/>
        <w:ind w:left="0"/>
        <w:rPr>
          <w:sz w:val="27"/>
        </w:rPr>
      </w:pPr>
    </w:p>
    <w:p w:rsidR="00C61268" w:rsidRDefault="00C61268" w:rsidP="00C61268">
      <w:pPr>
        <w:pStyle w:val="a3"/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left="0" w:right="278" w:firstLine="425"/>
        <w:contextualSpacing w:val="0"/>
        <w:jc w:val="both"/>
        <w:rPr>
          <w:sz w:val="28"/>
        </w:rPr>
      </w:pPr>
      <w:r w:rsidRPr="00882D88">
        <w:rPr>
          <w:sz w:val="28"/>
        </w:rPr>
        <w:t xml:space="preserve">Определите значения уровня существенности для отдельных показателей (статей) бухгалтерского баланса Ф.1 «Бухгалтерский баланс». Для этого распределите значение единого показателя уровня существенности пропорционально структуре баланса: для вариантов 1 – 12 пропорционально статьям актива баланса (табл. </w:t>
      </w:r>
      <w:r>
        <w:rPr>
          <w:sz w:val="28"/>
        </w:rPr>
        <w:t>4), для вариантов 13 – 25 – пропорционально статьям пассива баланса (табл.</w:t>
      </w:r>
      <w:r>
        <w:rPr>
          <w:spacing w:val="-4"/>
          <w:sz w:val="28"/>
        </w:rPr>
        <w:t xml:space="preserve"> </w:t>
      </w:r>
      <w:r>
        <w:rPr>
          <w:sz w:val="28"/>
        </w:rPr>
        <w:t>5).</w:t>
      </w:r>
    </w:p>
    <w:p w:rsidR="00C61268" w:rsidRDefault="00C61268" w:rsidP="00C61268">
      <w:pPr>
        <w:pStyle w:val="a4"/>
        <w:spacing w:before="11"/>
        <w:ind w:left="0"/>
        <w:rPr>
          <w:sz w:val="27"/>
        </w:rPr>
      </w:pPr>
    </w:p>
    <w:p w:rsidR="00C61268" w:rsidRDefault="00C61268" w:rsidP="00C61268">
      <w:pPr>
        <w:pStyle w:val="a3"/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after="0" w:line="240" w:lineRule="auto"/>
        <w:ind w:left="0" w:firstLine="425"/>
        <w:contextualSpacing w:val="0"/>
        <w:rPr>
          <w:sz w:val="28"/>
        </w:rPr>
      </w:pPr>
      <w:r>
        <w:rPr>
          <w:sz w:val="28"/>
        </w:rPr>
        <w:t>Сделайте выводы.</w:t>
      </w:r>
    </w:p>
    <w:p w:rsidR="00C61268" w:rsidRDefault="00C61268" w:rsidP="00C61268">
      <w:pPr>
        <w:pStyle w:val="a4"/>
        <w:spacing w:before="7"/>
        <w:ind w:left="0"/>
        <w:rPr>
          <w:sz w:val="38"/>
        </w:rPr>
      </w:pPr>
    </w:p>
    <w:p w:rsidR="00C61268" w:rsidRDefault="00C61268" w:rsidP="00C61268">
      <w:pPr>
        <w:rPr>
          <w:i/>
          <w:sz w:val="28"/>
        </w:rPr>
      </w:pPr>
      <w:r>
        <w:rPr>
          <w:i/>
          <w:sz w:val="28"/>
        </w:rPr>
        <w:t>Таблица 4</w:t>
      </w:r>
    </w:p>
    <w:p w:rsidR="00C61268" w:rsidRDefault="00C61268" w:rsidP="00C61268">
      <w:pPr>
        <w:pStyle w:val="a4"/>
        <w:spacing w:before="10"/>
        <w:ind w:left="0"/>
        <w:rPr>
          <w:i/>
          <w:sz w:val="27"/>
        </w:rPr>
      </w:pPr>
    </w:p>
    <w:p w:rsidR="00C61268" w:rsidRPr="00882D88" w:rsidRDefault="00C61268" w:rsidP="00C61268">
      <w:pPr>
        <w:spacing w:before="1"/>
        <w:ind w:right="1526" w:hanging="663"/>
        <w:rPr>
          <w:b/>
          <w:sz w:val="28"/>
        </w:rPr>
      </w:pPr>
      <w:r w:rsidRPr="00882D88">
        <w:rPr>
          <w:b/>
          <w:sz w:val="28"/>
        </w:rPr>
        <w:t>Распределение значения уровня существенности пропорционально структуре баланса</w:t>
      </w:r>
    </w:p>
    <w:p w:rsidR="00C61268" w:rsidRPr="00882D88" w:rsidRDefault="00C61268" w:rsidP="00C61268">
      <w:pPr>
        <w:pStyle w:val="a4"/>
        <w:spacing w:before="2"/>
        <w:ind w:left="0"/>
        <w:rPr>
          <w:b/>
          <w:lang w:val="ru-RU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1843"/>
        <w:gridCol w:w="1478"/>
        <w:gridCol w:w="2505"/>
      </w:tblGrid>
      <w:tr w:rsidR="00C61268" w:rsidRPr="00882D88" w:rsidTr="00CB3852">
        <w:trPr>
          <w:trHeight w:val="827"/>
        </w:trPr>
        <w:tc>
          <w:tcPr>
            <w:tcW w:w="3794" w:type="dxa"/>
          </w:tcPr>
          <w:p w:rsidR="00C61268" w:rsidRPr="00882D88" w:rsidRDefault="00C61268" w:rsidP="00C61268">
            <w:pPr>
              <w:pStyle w:val="TableParagraph"/>
              <w:spacing w:before="7"/>
              <w:jc w:val="left"/>
              <w:rPr>
                <w:b/>
                <w:sz w:val="23"/>
                <w:lang w:val="ru-RU"/>
              </w:rPr>
            </w:pPr>
          </w:p>
          <w:p w:rsidR="00C61268" w:rsidRDefault="00C61268" w:rsidP="00C61268">
            <w:pPr>
              <w:pStyle w:val="TableParagraph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баланса</w:t>
            </w:r>
            <w:proofErr w:type="spellEnd"/>
          </w:p>
        </w:tc>
        <w:tc>
          <w:tcPr>
            <w:tcW w:w="1843" w:type="dxa"/>
          </w:tcPr>
          <w:p w:rsidR="00C61268" w:rsidRDefault="00C61268" w:rsidP="00C61268">
            <w:pPr>
              <w:pStyle w:val="TableParagraph"/>
              <w:spacing w:before="134"/>
              <w:ind w:right="395" w:firstLine="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78" w:type="dxa"/>
          </w:tcPr>
          <w:p w:rsidR="00C61268" w:rsidRDefault="00C61268" w:rsidP="00C61268">
            <w:pPr>
              <w:pStyle w:val="TableParagraph"/>
              <w:spacing w:before="134"/>
              <w:ind w:right="145" w:hanging="2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2505" w:type="dxa"/>
          </w:tcPr>
          <w:p w:rsidR="00C61268" w:rsidRPr="00882D88" w:rsidRDefault="00C61268" w:rsidP="00C61268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Уровень (граница)</w:t>
            </w:r>
          </w:p>
          <w:p w:rsidR="00C61268" w:rsidRPr="00882D88" w:rsidRDefault="00C61268" w:rsidP="00C61268">
            <w:pPr>
              <w:pStyle w:val="TableParagraph"/>
              <w:spacing w:line="270" w:lineRule="atLeast"/>
              <w:ind w:right="273" w:hanging="449"/>
              <w:jc w:val="left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существенности, тыс. руб.</w:t>
            </w:r>
          </w:p>
        </w:tc>
      </w:tr>
      <w:tr w:rsidR="00C61268" w:rsidTr="00CB3852">
        <w:trPr>
          <w:trHeight w:val="275"/>
        </w:trPr>
        <w:tc>
          <w:tcPr>
            <w:tcW w:w="3794" w:type="dxa"/>
          </w:tcPr>
          <w:p w:rsidR="00C61268" w:rsidRDefault="00C61268" w:rsidP="00C61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</w:tcPr>
          <w:p w:rsidR="00C61268" w:rsidRDefault="00C61268" w:rsidP="00C61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78" w:type="dxa"/>
          </w:tcPr>
          <w:p w:rsidR="00C61268" w:rsidRDefault="00C61268" w:rsidP="00C61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05" w:type="dxa"/>
          </w:tcPr>
          <w:p w:rsidR="00C61268" w:rsidRDefault="00C61268" w:rsidP="00C61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61268" w:rsidTr="00CB3852">
        <w:trPr>
          <w:trHeight w:val="277"/>
        </w:trPr>
        <w:tc>
          <w:tcPr>
            <w:tcW w:w="3794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C61268" w:rsidRDefault="00C61268" w:rsidP="00C61268">
      <w:pPr>
        <w:rPr>
          <w:rFonts w:ascii="Times New Roman"/>
          <w:sz w:val="20"/>
        </w:rPr>
        <w:sectPr w:rsidR="00C61268">
          <w:pgSz w:w="11900" w:h="16840"/>
          <w:pgMar w:top="1060" w:right="560" w:bottom="980" w:left="960" w:header="0" w:footer="782" w:gutter="0"/>
          <w:cols w:space="720"/>
        </w:sectPr>
      </w:pPr>
    </w:p>
    <w:p w:rsidR="00C61268" w:rsidRDefault="00C61268" w:rsidP="00C61268">
      <w:pPr>
        <w:spacing w:before="73"/>
        <w:rPr>
          <w:i/>
          <w:sz w:val="28"/>
        </w:rPr>
      </w:pPr>
      <w:r>
        <w:rPr>
          <w:i/>
          <w:sz w:val="28"/>
        </w:rPr>
        <w:lastRenderedPageBreak/>
        <w:t>Таблица 5</w:t>
      </w:r>
    </w:p>
    <w:p w:rsidR="00C61268" w:rsidRDefault="00C61268" w:rsidP="00C61268">
      <w:pPr>
        <w:pStyle w:val="a4"/>
        <w:spacing w:before="11"/>
        <w:ind w:left="0"/>
        <w:rPr>
          <w:i/>
          <w:sz w:val="27"/>
        </w:rPr>
      </w:pPr>
    </w:p>
    <w:p w:rsidR="00C61268" w:rsidRPr="00882D88" w:rsidRDefault="00C61268" w:rsidP="00C61268">
      <w:pPr>
        <w:ind w:right="1526" w:hanging="663"/>
        <w:rPr>
          <w:b/>
          <w:sz w:val="28"/>
        </w:rPr>
      </w:pPr>
      <w:r w:rsidRPr="00882D88">
        <w:rPr>
          <w:b/>
          <w:sz w:val="28"/>
        </w:rPr>
        <w:t>Распределение значения уровня существенности пропорционально структуре баланса</w:t>
      </w:r>
    </w:p>
    <w:p w:rsidR="00C61268" w:rsidRPr="00882D88" w:rsidRDefault="00C61268" w:rsidP="00C61268">
      <w:pPr>
        <w:pStyle w:val="a4"/>
        <w:spacing w:before="2"/>
        <w:ind w:left="0"/>
        <w:rPr>
          <w:b/>
          <w:lang w:val="ru-RU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1843"/>
        <w:gridCol w:w="1478"/>
        <w:gridCol w:w="2505"/>
      </w:tblGrid>
      <w:tr w:rsidR="00C61268" w:rsidRPr="00882D88" w:rsidTr="00CB3852">
        <w:trPr>
          <w:trHeight w:val="827"/>
        </w:trPr>
        <w:tc>
          <w:tcPr>
            <w:tcW w:w="3794" w:type="dxa"/>
          </w:tcPr>
          <w:p w:rsidR="00C61268" w:rsidRPr="00882D88" w:rsidRDefault="00C61268" w:rsidP="00C61268">
            <w:pPr>
              <w:pStyle w:val="TableParagraph"/>
              <w:spacing w:before="7"/>
              <w:jc w:val="left"/>
              <w:rPr>
                <w:b/>
                <w:sz w:val="23"/>
                <w:lang w:val="ru-RU"/>
              </w:rPr>
            </w:pPr>
          </w:p>
          <w:p w:rsidR="00C61268" w:rsidRDefault="00C61268" w:rsidP="00C61268">
            <w:pPr>
              <w:pStyle w:val="TableParagraph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баланса</w:t>
            </w:r>
            <w:proofErr w:type="spellEnd"/>
          </w:p>
        </w:tc>
        <w:tc>
          <w:tcPr>
            <w:tcW w:w="1843" w:type="dxa"/>
          </w:tcPr>
          <w:p w:rsidR="00C61268" w:rsidRDefault="00C61268" w:rsidP="00C61268">
            <w:pPr>
              <w:pStyle w:val="TableParagraph"/>
              <w:spacing w:before="134"/>
              <w:ind w:right="394" w:firstLine="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78" w:type="dxa"/>
          </w:tcPr>
          <w:p w:rsidR="00C61268" w:rsidRDefault="00C61268" w:rsidP="00C61268">
            <w:pPr>
              <w:pStyle w:val="TableParagraph"/>
              <w:spacing w:before="134"/>
              <w:ind w:right="145" w:hanging="2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2505" w:type="dxa"/>
          </w:tcPr>
          <w:p w:rsidR="00C61268" w:rsidRPr="00882D88" w:rsidRDefault="00C61268" w:rsidP="00C61268">
            <w:pPr>
              <w:pStyle w:val="TableParagraph"/>
              <w:spacing w:line="276" w:lineRule="exact"/>
              <w:ind w:right="206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Уровень (граница) существенности, тыс. руб.</w:t>
            </w:r>
          </w:p>
        </w:tc>
      </w:tr>
      <w:tr w:rsidR="00C61268" w:rsidTr="00CB3852">
        <w:trPr>
          <w:trHeight w:val="277"/>
        </w:trPr>
        <w:tc>
          <w:tcPr>
            <w:tcW w:w="3794" w:type="dxa"/>
          </w:tcPr>
          <w:p w:rsidR="00C61268" w:rsidRDefault="00C61268" w:rsidP="00C61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</w:tcPr>
          <w:p w:rsidR="00C61268" w:rsidRDefault="00C61268" w:rsidP="00C61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78" w:type="dxa"/>
          </w:tcPr>
          <w:p w:rsidR="00C61268" w:rsidRDefault="00C61268" w:rsidP="00C61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05" w:type="dxa"/>
          </w:tcPr>
          <w:p w:rsidR="00C61268" w:rsidRDefault="00C61268" w:rsidP="00C61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61268" w:rsidTr="00CB3852">
        <w:trPr>
          <w:trHeight w:val="275"/>
        </w:trPr>
        <w:tc>
          <w:tcPr>
            <w:tcW w:w="3794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C61268" w:rsidRDefault="00C61268" w:rsidP="00C61268">
      <w:pPr>
        <w:pStyle w:val="a4"/>
        <w:ind w:left="0"/>
        <w:rPr>
          <w:b/>
          <w:sz w:val="30"/>
        </w:rPr>
      </w:pPr>
    </w:p>
    <w:p w:rsidR="00C61268" w:rsidRDefault="00C61268" w:rsidP="00C61268">
      <w:pPr>
        <w:pStyle w:val="a4"/>
        <w:spacing w:before="7"/>
        <w:ind w:left="0"/>
        <w:rPr>
          <w:b/>
          <w:sz w:val="25"/>
        </w:rPr>
      </w:pPr>
    </w:p>
    <w:p w:rsidR="00C61268" w:rsidRDefault="00C61268" w:rsidP="00C61268">
      <w:pPr>
        <w:pStyle w:val="Heading1"/>
        <w:numPr>
          <w:ilvl w:val="0"/>
          <w:numId w:val="2"/>
        </w:numPr>
        <w:tabs>
          <w:tab w:val="left" w:pos="917"/>
        </w:tabs>
        <w:ind w:left="0" w:hanging="316"/>
      </w:pPr>
      <w:bookmarkStart w:id="0" w:name="_TOC_250002"/>
      <w:r>
        <w:t>ПРИМЕР РЕШЕНИЯ ТИПОВОЙ</w:t>
      </w:r>
      <w:r>
        <w:rPr>
          <w:spacing w:val="-3"/>
        </w:rPr>
        <w:t xml:space="preserve"> </w:t>
      </w:r>
      <w:bookmarkEnd w:id="0"/>
      <w:r>
        <w:t>ЗАДАЧИ</w:t>
      </w:r>
    </w:p>
    <w:p w:rsidR="00C61268" w:rsidRDefault="00C61268" w:rsidP="00C61268">
      <w:pPr>
        <w:pStyle w:val="a4"/>
        <w:spacing w:before="1"/>
        <w:ind w:left="0"/>
        <w:rPr>
          <w:b/>
        </w:rPr>
      </w:pPr>
    </w:p>
    <w:p w:rsidR="00C61268" w:rsidRPr="00882D88" w:rsidRDefault="00C61268" w:rsidP="00C61268">
      <w:pPr>
        <w:pStyle w:val="a4"/>
        <w:spacing w:before="1"/>
        <w:ind w:left="0" w:right="280" w:firstLine="427"/>
        <w:jc w:val="both"/>
        <w:rPr>
          <w:lang w:val="ru-RU"/>
        </w:rPr>
      </w:pPr>
      <w:r w:rsidRPr="00882D88">
        <w:rPr>
          <w:lang w:val="ru-RU"/>
        </w:rPr>
        <w:t xml:space="preserve">Имеются данные бухгалтерской отчетности ОАО «Колос» (табл. </w:t>
      </w:r>
      <w:r w:rsidRPr="00C61268">
        <w:rPr>
          <w:lang w:val="ru-RU"/>
        </w:rPr>
        <w:t xml:space="preserve">6 и табл. 7). </w:t>
      </w:r>
      <w:r w:rsidRPr="00882D88">
        <w:rPr>
          <w:lang w:val="ru-RU"/>
        </w:rPr>
        <w:t>Основным видом деятельности общества является производство хлебобулочных изделий.</w:t>
      </w:r>
    </w:p>
    <w:p w:rsidR="00C61268" w:rsidRPr="00882D88" w:rsidRDefault="00C61268" w:rsidP="00C61268">
      <w:pPr>
        <w:pStyle w:val="a4"/>
        <w:spacing w:before="9"/>
        <w:ind w:left="0"/>
        <w:rPr>
          <w:sz w:val="27"/>
          <w:lang w:val="ru-RU"/>
        </w:rPr>
      </w:pPr>
    </w:p>
    <w:p w:rsidR="00C61268" w:rsidRPr="00882D88" w:rsidRDefault="00C61268" w:rsidP="00C61268">
      <w:pPr>
        <w:spacing w:before="1"/>
        <w:rPr>
          <w:b/>
          <w:sz w:val="28"/>
        </w:rPr>
      </w:pPr>
      <w:r w:rsidRPr="00882D88">
        <w:rPr>
          <w:b/>
          <w:sz w:val="28"/>
        </w:rPr>
        <w:t>ЗАДАНИЕ.</w:t>
      </w:r>
    </w:p>
    <w:p w:rsidR="00C61268" w:rsidRPr="00882D88" w:rsidRDefault="00C61268" w:rsidP="00C61268">
      <w:pPr>
        <w:pStyle w:val="a4"/>
        <w:tabs>
          <w:tab w:val="left" w:pos="2534"/>
          <w:tab w:val="left" w:pos="4180"/>
          <w:tab w:val="left" w:pos="6110"/>
          <w:tab w:val="left" w:pos="8296"/>
        </w:tabs>
        <w:spacing w:before="119" w:line="322" w:lineRule="exact"/>
        <w:ind w:left="0"/>
        <w:rPr>
          <w:lang w:val="ru-RU"/>
        </w:rPr>
      </w:pPr>
      <w:r w:rsidRPr="00882D88">
        <w:rPr>
          <w:lang w:val="ru-RU"/>
        </w:rPr>
        <w:t>Используя</w:t>
      </w:r>
      <w:r w:rsidRPr="00882D88">
        <w:rPr>
          <w:lang w:val="ru-RU"/>
        </w:rPr>
        <w:tab/>
        <w:t>правило</w:t>
      </w:r>
      <w:r w:rsidRPr="00882D88">
        <w:rPr>
          <w:lang w:val="ru-RU"/>
        </w:rPr>
        <w:tab/>
        <w:t>(стандарт)</w:t>
      </w:r>
      <w:r w:rsidRPr="00882D88">
        <w:rPr>
          <w:lang w:val="ru-RU"/>
        </w:rPr>
        <w:tab/>
        <w:t>аудиторской</w:t>
      </w:r>
      <w:r w:rsidRPr="00882D88">
        <w:rPr>
          <w:lang w:val="ru-RU"/>
        </w:rPr>
        <w:tab/>
        <w:t>деятельности</w:t>
      </w:r>
    </w:p>
    <w:p w:rsidR="00C61268" w:rsidRPr="00882D88" w:rsidRDefault="00C61268" w:rsidP="00C61268">
      <w:pPr>
        <w:pStyle w:val="a4"/>
        <w:ind w:left="0" w:right="281"/>
        <w:jc w:val="both"/>
        <w:rPr>
          <w:lang w:val="ru-RU"/>
        </w:rPr>
      </w:pPr>
      <w:r w:rsidRPr="00882D88">
        <w:rPr>
          <w:lang w:val="ru-RU"/>
        </w:rPr>
        <w:t>«Существенность и аудиторский риск» выбрать базовые показатели для расчета уровня существенности и установить границу предельно допустимой ошибки в отчетности, учитывая специфику финансово- хозяйственной деятельности ОАО «Колос».</w:t>
      </w:r>
    </w:p>
    <w:p w:rsidR="00C61268" w:rsidRPr="00882D88" w:rsidRDefault="00C61268" w:rsidP="00C61268">
      <w:pPr>
        <w:pStyle w:val="a4"/>
        <w:spacing w:before="1"/>
        <w:ind w:left="0"/>
        <w:rPr>
          <w:lang w:val="ru-RU"/>
        </w:rPr>
      </w:pPr>
      <w:r w:rsidRPr="00882D88">
        <w:rPr>
          <w:lang w:val="ru-RU"/>
        </w:rPr>
        <w:t>Сделать выводы.</w:t>
      </w:r>
    </w:p>
    <w:p w:rsidR="00C61268" w:rsidRPr="00C61268" w:rsidRDefault="00C61268" w:rsidP="00C61268">
      <w:pPr>
        <w:spacing w:before="2"/>
        <w:ind w:right="281"/>
        <w:jc w:val="right"/>
        <w:rPr>
          <w:i/>
          <w:sz w:val="28"/>
        </w:rPr>
      </w:pPr>
      <w:r w:rsidRPr="00882D88">
        <w:rPr>
          <w:i/>
          <w:sz w:val="28"/>
        </w:rPr>
        <w:t>Таблица 6</w:t>
      </w:r>
    </w:p>
    <w:p w:rsidR="00C61268" w:rsidRPr="00882D88" w:rsidRDefault="00C61268" w:rsidP="00C61268">
      <w:pPr>
        <w:spacing w:before="91"/>
        <w:rPr>
          <w:b/>
          <w:sz w:val="28"/>
        </w:rPr>
      </w:pPr>
      <w:r w:rsidRPr="00882D88">
        <w:rPr>
          <w:b/>
          <w:sz w:val="28"/>
        </w:rPr>
        <w:t>Баланс ОАО «Колос» на 31 декабря 2010 г.</w:t>
      </w:r>
    </w:p>
    <w:p w:rsidR="00C61268" w:rsidRPr="00882D88" w:rsidRDefault="00C61268" w:rsidP="00C61268">
      <w:pPr>
        <w:pStyle w:val="a4"/>
        <w:spacing w:before="3"/>
        <w:ind w:left="0"/>
        <w:rPr>
          <w:b/>
          <w:lang w:val="ru-RU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3"/>
        <w:gridCol w:w="1874"/>
        <w:gridCol w:w="967"/>
      </w:tblGrid>
      <w:tr w:rsidR="00C61268" w:rsidTr="00CB3852">
        <w:trPr>
          <w:trHeight w:val="503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874" w:type="dxa"/>
            <w:tcBorders>
              <w:right w:val="nil"/>
            </w:tcBorders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7" w:type="dxa"/>
            <w:tcBorders>
              <w:left w:val="nil"/>
            </w:tcBorders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61268" w:rsidTr="00CB3852">
        <w:trPr>
          <w:trHeight w:val="689"/>
        </w:trPr>
        <w:tc>
          <w:tcPr>
            <w:tcW w:w="6763" w:type="dxa"/>
            <w:tcBorders>
              <w:bottom w:val="nil"/>
            </w:tcBorders>
          </w:tcPr>
          <w:p w:rsidR="00C61268" w:rsidRDefault="00C61268" w:rsidP="00C61268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C61268" w:rsidRDefault="00C61268" w:rsidP="00C61268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АКТИВЫ</w:t>
            </w:r>
          </w:p>
        </w:tc>
        <w:tc>
          <w:tcPr>
            <w:tcW w:w="2841" w:type="dxa"/>
            <w:gridSpan w:val="2"/>
            <w:tcBorders>
              <w:bottom w:val="nil"/>
            </w:tcBorders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C61268" w:rsidTr="00CB3852">
        <w:trPr>
          <w:trHeight w:val="413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before="134"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Внеоборотные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before="134"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45 282,3</w:t>
            </w: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61268" w:rsidTr="00CB3852">
        <w:trPr>
          <w:trHeight w:val="275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45 282,3</w:t>
            </w: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незавершенное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Оборотные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974"/>
              <w:rPr>
                <w:sz w:val="24"/>
              </w:rPr>
            </w:pPr>
            <w:r>
              <w:rPr>
                <w:sz w:val="24"/>
              </w:rPr>
              <w:t>2 832,6</w:t>
            </w:r>
          </w:p>
        </w:tc>
      </w:tr>
      <w:tr w:rsidR="00C61268" w:rsidTr="00CB3852">
        <w:trPr>
          <w:trHeight w:val="275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запасы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773"/>
              <w:rPr>
                <w:sz w:val="24"/>
              </w:rPr>
            </w:pPr>
            <w:r>
              <w:rPr>
                <w:sz w:val="24"/>
              </w:rPr>
              <w:t>675,9</w:t>
            </w:r>
          </w:p>
        </w:tc>
      </w:tr>
      <w:tr w:rsidR="00C61268" w:rsidTr="00CB3852">
        <w:trPr>
          <w:trHeight w:val="275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дебиторская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задолженность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974"/>
              <w:rPr>
                <w:sz w:val="24"/>
              </w:rPr>
            </w:pPr>
            <w:r>
              <w:rPr>
                <w:sz w:val="24"/>
              </w:rPr>
              <w:t>1 823,1</w:t>
            </w: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денежные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641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773"/>
              <w:rPr>
                <w:sz w:val="24"/>
              </w:rPr>
            </w:pPr>
            <w:r>
              <w:rPr>
                <w:sz w:val="24"/>
              </w:rPr>
              <w:t>293,5</w:t>
            </w:r>
          </w:p>
        </w:tc>
      </w:tr>
      <w:tr w:rsidR="00C61268" w:rsidTr="00CB3852">
        <w:trPr>
          <w:trHeight w:val="481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БАЛАНС</w:t>
            </w:r>
          </w:p>
        </w:tc>
        <w:tc>
          <w:tcPr>
            <w:tcW w:w="2841" w:type="dxa"/>
            <w:gridSpan w:val="2"/>
          </w:tcPr>
          <w:p w:rsidR="00C61268" w:rsidRDefault="00C61268" w:rsidP="00C61268">
            <w:pPr>
              <w:pStyle w:val="TableParagraph"/>
              <w:spacing w:before="98"/>
              <w:jc w:val="left"/>
              <w:rPr>
                <w:sz w:val="24"/>
              </w:rPr>
            </w:pPr>
            <w:r>
              <w:rPr>
                <w:sz w:val="24"/>
              </w:rPr>
              <w:t>48 114,9</w:t>
            </w:r>
          </w:p>
        </w:tc>
      </w:tr>
    </w:tbl>
    <w:p w:rsidR="00C61268" w:rsidRDefault="00C61268" w:rsidP="00C61268">
      <w:pPr>
        <w:spacing w:before="73"/>
        <w:ind w:right="281"/>
        <w:jc w:val="right"/>
        <w:rPr>
          <w:i/>
          <w:sz w:val="28"/>
        </w:rPr>
      </w:pPr>
      <w:r>
        <w:rPr>
          <w:i/>
          <w:sz w:val="28"/>
        </w:rPr>
        <w:t>Продолжение таблицы 6</w:t>
      </w:r>
    </w:p>
    <w:p w:rsidR="00C61268" w:rsidRDefault="00C61268" w:rsidP="00C61268">
      <w:pPr>
        <w:pStyle w:val="a4"/>
        <w:spacing w:before="3"/>
        <w:ind w:left="0"/>
        <w:rPr>
          <w:i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3"/>
        <w:gridCol w:w="1874"/>
        <w:gridCol w:w="967"/>
      </w:tblGrid>
      <w:tr w:rsidR="00C61268" w:rsidTr="00CB3852">
        <w:trPr>
          <w:trHeight w:val="503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874" w:type="dxa"/>
            <w:tcBorders>
              <w:right w:val="nil"/>
            </w:tcBorders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7" w:type="dxa"/>
            <w:tcBorders>
              <w:left w:val="nil"/>
            </w:tcBorders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61268" w:rsidTr="00CB3852">
        <w:trPr>
          <w:trHeight w:val="689"/>
        </w:trPr>
        <w:tc>
          <w:tcPr>
            <w:tcW w:w="6763" w:type="dxa"/>
            <w:tcBorders>
              <w:bottom w:val="nil"/>
            </w:tcBorders>
          </w:tcPr>
          <w:p w:rsidR="00C61268" w:rsidRDefault="00C61268" w:rsidP="00C61268">
            <w:pPr>
              <w:pStyle w:val="TableParagraph"/>
              <w:spacing w:before="7"/>
              <w:jc w:val="left"/>
              <w:rPr>
                <w:i/>
                <w:sz w:val="23"/>
              </w:rPr>
            </w:pPr>
          </w:p>
          <w:p w:rsidR="00C61268" w:rsidRDefault="00C61268" w:rsidP="00C61268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ПАССИВЫ</w:t>
            </w:r>
          </w:p>
        </w:tc>
        <w:tc>
          <w:tcPr>
            <w:tcW w:w="2841" w:type="dxa"/>
            <w:gridSpan w:val="2"/>
            <w:tcBorders>
              <w:bottom w:val="nil"/>
            </w:tcBorders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C61268" w:rsidTr="00CB3852">
        <w:trPr>
          <w:trHeight w:val="414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before="134"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резервы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before="134"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28 975,1</w:t>
            </w:r>
          </w:p>
        </w:tc>
      </w:tr>
      <w:tr w:rsidR="00C61268" w:rsidTr="00CB3852">
        <w:trPr>
          <w:trHeight w:val="275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уставный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19 000,0</w:t>
            </w:r>
          </w:p>
        </w:tc>
      </w:tr>
      <w:tr w:rsidR="00C61268" w:rsidTr="00CB3852">
        <w:trPr>
          <w:trHeight w:val="275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добавочный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974"/>
              <w:rPr>
                <w:sz w:val="24"/>
              </w:rPr>
            </w:pPr>
            <w:r>
              <w:rPr>
                <w:sz w:val="24"/>
              </w:rPr>
              <w:t>7 362,1</w:t>
            </w: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773"/>
              <w:rPr>
                <w:sz w:val="24"/>
              </w:rPr>
            </w:pPr>
            <w:r>
              <w:rPr>
                <w:sz w:val="24"/>
              </w:rPr>
              <w:t>981,3</w:t>
            </w:r>
          </w:p>
        </w:tc>
      </w:tr>
      <w:tr w:rsidR="00C61268" w:rsidTr="00CB3852">
        <w:trPr>
          <w:trHeight w:val="414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нераспределенная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прибыль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непокрытый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убыток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72" w:lineRule="exact"/>
              <w:ind w:right="974"/>
              <w:rPr>
                <w:sz w:val="24"/>
              </w:rPr>
            </w:pPr>
            <w:r>
              <w:rPr>
                <w:sz w:val="24"/>
              </w:rPr>
              <w:t>1 631,7</w:t>
            </w:r>
          </w:p>
        </w:tc>
      </w:tr>
      <w:tr w:rsidR="00C61268" w:rsidTr="00CB3852">
        <w:trPr>
          <w:trHeight w:val="413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before="134"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Краткосрочные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обязательства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before="134"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19 139,8</w:t>
            </w:r>
          </w:p>
        </w:tc>
      </w:tr>
      <w:tr w:rsidR="00C61268" w:rsidTr="00CB3852">
        <w:trPr>
          <w:trHeight w:val="275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займы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кредиты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bottom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ind w:right="974"/>
              <w:rPr>
                <w:sz w:val="24"/>
              </w:rPr>
            </w:pPr>
            <w:r>
              <w:rPr>
                <w:sz w:val="24"/>
              </w:rPr>
              <w:t>1 275,6</w:t>
            </w:r>
          </w:p>
        </w:tc>
      </w:tr>
      <w:tr w:rsidR="00C61268" w:rsidTr="00CB3852">
        <w:trPr>
          <w:trHeight w:val="276"/>
        </w:trPr>
        <w:tc>
          <w:tcPr>
            <w:tcW w:w="6763" w:type="dxa"/>
            <w:tcBorders>
              <w:top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кредиторская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задолженность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</w:tcBorders>
          </w:tcPr>
          <w:p w:rsidR="00C61268" w:rsidRDefault="00C61268" w:rsidP="00C6126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17 864,2</w:t>
            </w:r>
          </w:p>
        </w:tc>
      </w:tr>
      <w:tr w:rsidR="00C61268" w:rsidTr="00CB3852">
        <w:trPr>
          <w:trHeight w:val="503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БАЛАНС</w:t>
            </w:r>
          </w:p>
        </w:tc>
        <w:tc>
          <w:tcPr>
            <w:tcW w:w="2841" w:type="dxa"/>
            <w:gridSpan w:val="2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r>
              <w:rPr>
                <w:sz w:val="24"/>
              </w:rPr>
              <w:t>48 114,9</w:t>
            </w:r>
          </w:p>
        </w:tc>
      </w:tr>
    </w:tbl>
    <w:p w:rsidR="00C61268" w:rsidRDefault="00C61268" w:rsidP="00C61268">
      <w:pPr>
        <w:pStyle w:val="a4"/>
        <w:spacing w:before="10"/>
        <w:ind w:left="0"/>
        <w:rPr>
          <w:i/>
          <w:sz w:val="27"/>
        </w:rPr>
      </w:pPr>
    </w:p>
    <w:p w:rsidR="00C61268" w:rsidRDefault="00C61268" w:rsidP="00C61268">
      <w:pPr>
        <w:ind w:right="281"/>
        <w:jc w:val="right"/>
        <w:rPr>
          <w:i/>
          <w:sz w:val="28"/>
        </w:rPr>
      </w:pPr>
      <w:r>
        <w:rPr>
          <w:i/>
          <w:sz w:val="28"/>
        </w:rPr>
        <w:t>Таблица 7</w:t>
      </w:r>
    </w:p>
    <w:p w:rsidR="00C61268" w:rsidRDefault="00C61268" w:rsidP="00C61268">
      <w:pPr>
        <w:pStyle w:val="a4"/>
        <w:spacing w:before="8"/>
        <w:ind w:left="0"/>
        <w:rPr>
          <w:i/>
          <w:sz w:val="27"/>
        </w:rPr>
      </w:pPr>
    </w:p>
    <w:p w:rsidR="00C61268" w:rsidRPr="00882D88" w:rsidRDefault="00C61268" w:rsidP="00C61268">
      <w:pPr>
        <w:rPr>
          <w:b/>
          <w:sz w:val="28"/>
        </w:rPr>
      </w:pPr>
      <w:r w:rsidRPr="00882D88">
        <w:rPr>
          <w:b/>
          <w:sz w:val="28"/>
        </w:rPr>
        <w:t>Финансовые результаты деятельности ОАО «Колос» за 2010 г.</w:t>
      </w:r>
    </w:p>
    <w:p w:rsidR="00C61268" w:rsidRPr="00882D88" w:rsidRDefault="00C61268" w:rsidP="00C61268">
      <w:pPr>
        <w:pStyle w:val="a4"/>
        <w:spacing w:before="3"/>
        <w:ind w:left="0"/>
        <w:rPr>
          <w:b/>
          <w:lang w:val="ru-RU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3"/>
        <w:gridCol w:w="2841"/>
      </w:tblGrid>
      <w:tr w:rsidR="00C61268" w:rsidTr="00CB3852">
        <w:trPr>
          <w:trHeight w:val="578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1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41" w:type="dxa"/>
          </w:tcPr>
          <w:p w:rsidR="00C61268" w:rsidRDefault="00C61268" w:rsidP="00C61268">
            <w:pPr>
              <w:pStyle w:val="TableParagraph"/>
              <w:spacing w:before="1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61268" w:rsidTr="00CB3852">
        <w:trPr>
          <w:trHeight w:val="474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Выручка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нетто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продажи</w:t>
            </w:r>
            <w:proofErr w:type="spellEnd"/>
          </w:p>
        </w:tc>
        <w:tc>
          <w:tcPr>
            <w:tcW w:w="2841" w:type="dxa"/>
          </w:tcPr>
          <w:p w:rsidR="00C61268" w:rsidRDefault="00C61268" w:rsidP="00C61268">
            <w:pPr>
              <w:pStyle w:val="TableParagraph"/>
              <w:spacing w:before="94"/>
              <w:ind w:right="976"/>
              <w:rPr>
                <w:sz w:val="24"/>
              </w:rPr>
            </w:pPr>
            <w:r>
              <w:rPr>
                <w:sz w:val="24"/>
              </w:rPr>
              <w:t>7 135,6</w:t>
            </w:r>
          </w:p>
        </w:tc>
      </w:tr>
      <w:tr w:rsidR="00C61268" w:rsidTr="00CB3852">
        <w:trPr>
          <w:trHeight w:val="474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Себестоимость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2841" w:type="dxa"/>
          </w:tcPr>
          <w:p w:rsidR="00C61268" w:rsidRDefault="00C61268" w:rsidP="00C61268">
            <w:pPr>
              <w:pStyle w:val="TableParagraph"/>
              <w:spacing w:before="96"/>
              <w:ind w:right="976"/>
              <w:rPr>
                <w:sz w:val="24"/>
              </w:rPr>
            </w:pPr>
            <w:r>
              <w:rPr>
                <w:sz w:val="24"/>
              </w:rPr>
              <w:t>5 971,3</w:t>
            </w:r>
          </w:p>
        </w:tc>
      </w:tr>
      <w:tr w:rsidR="00C61268" w:rsidTr="00CB3852">
        <w:trPr>
          <w:trHeight w:val="474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Прибыль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</w:p>
        </w:tc>
        <w:tc>
          <w:tcPr>
            <w:tcW w:w="2841" w:type="dxa"/>
          </w:tcPr>
          <w:p w:rsidR="00C61268" w:rsidRDefault="00C61268" w:rsidP="00C61268">
            <w:pPr>
              <w:pStyle w:val="TableParagraph"/>
              <w:spacing w:before="96"/>
              <w:ind w:right="976"/>
              <w:rPr>
                <w:sz w:val="24"/>
              </w:rPr>
            </w:pPr>
            <w:r>
              <w:rPr>
                <w:sz w:val="24"/>
              </w:rPr>
              <w:t>1 164,3</w:t>
            </w:r>
          </w:p>
        </w:tc>
      </w:tr>
      <w:tr w:rsidR="00C61268" w:rsidTr="00CB3852">
        <w:trPr>
          <w:trHeight w:val="474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</w:p>
        </w:tc>
        <w:tc>
          <w:tcPr>
            <w:tcW w:w="2841" w:type="dxa"/>
          </w:tcPr>
          <w:p w:rsidR="00C61268" w:rsidRDefault="00C61268" w:rsidP="00C61268">
            <w:pPr>
              <w:pStyle w:val="TableParagraph"/>
              <w:spacing w:before="96"/>
              <w:ind w:right="976"/>
              <w:rPr>
                <w:sz w:val="24"/>
              </w:rPr>
            </w:pPr>
            <w:r>
              <w:rPr>
                <w:sz w:val="24"/>
              </w:rPr>
              <w:t>1 472,3</w:t>
            </w:r>
          </w:p>
        </w:tc>
      </w:tr>
      <w:tr w:rsidR="00C61268" w:rsidTr="00CB3852">
        <w:trPr>
          <w:trHeight w:val="474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2841" w:type="dxa"/>
          </w:tcPr>
          <w:p w:rsidR="00C61268" w:rsidRDefault="00C61268" w:rsidP="00C61268">
            <w:pPr>
              <w:pStyle w:val="TableParagraph"/>
              <w:spacing w:before="96"/>
              <w:ind w:right="778"/>
              <w:rPr>
                <w:sz w:val="24"/>
              </w:rPr>
            </w:pPr>
            <w:r>
              <w:rPr>
                <w:sz w:val="24"/>
              </w:rPr>
              <w:t>656,5</w:t>
            </w:r>
          </w:p>
        </w:tc>
      </w:tr>
      <w:tr w:rsidR="00C61268" w:rsidTr="00CB3852">
        <w:trPr>
          <w:trHeight w:val="477"/>
        </w:trPr>
        <w:tc>
          <w:tcPr>
            <w:tcW w:w="6763" w:type="dxa"/>
          </w:tcPr>
          <w:p w:rsidR="00C61268" w:rsidRDefault="00C61268" w:rsidP="00C61268">
            <w:pPr>
              <w:pStyle w:val="TableParagraph"/>
              <w:spacing w:before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Чистая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прибыль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841" w:type="dxa"/>
          </w:tcPr>
          <w:p w:rsidR="00C61268" w:rsidRDefault="00C61268" w:rsidP="00C61268">
            <w:pPr>
              <w:pStyle w:val="TableParagraph"/>
              <w:spacing w:before="96"/>
              <w:ind w:right="976"/>
              <w:rPr>
                <w:sz w:val="24"/>
              </w:rPr>
            </w:pPr>
            <w:r>
              <w:rPr>
                <w:sz w:val="24"/>
              </w:rPr>
              <w:t>1 980,1</w:t>
            </w:r>
          </w:p>
        </w:tc>
      </w:tr>
    </w:tbl>
    <w:p w:rsidR="00C61268" w:rsidRDefault="00C61268" w:rsidP="00C61268">
      <w:pPr>
        <w:pStyle w:val="a4"/>
        <w:ind w:left="0"/>
        <w:rPr>
          <w:b/>
          <w:sz w:val="30"/>
        </w:rPr>
      </w:pPr>
    </w:p>
    <w:p w:rsidR="00C61268" w:rsidRDefault="00C61268" w:rsidP="00C61268">
      <w:pPr>
        <w:pStyle w:val="Heading2"/>
        <w:ind w:left="0"/>
      </w:pPr>
      <w:proofErr w:type="spellStart"/>
      <w:proofErr w:type="gramStart"/>
      <w:r>
        <w:t>Решение</w:t>
      </w:r>
      <w:proofErr w:type="spellEnd"/>
      <w:r>
        <w:t>.</w:t>
      </w:r>
      <w:proofErr w:type="gramEnd"/>
    </w:p>
    <w:p w:rsidR="00C61268" w:rsidRPr="00882D88" w:rsidRDefault="00C61268" w:rsidP="00C61268">
      <w:pPr>
        <w:pStyle w:val="a4"/>
        <w:spacing w:before="120"/>
        <w:ind w:left="0" w:right="281" w:firstLine="427"/>
        <w:jc w:val="both"/>
        <w:rPr>
          <w:lang w:val="ru-RU"/>
        </w:rPr>
      </w:pPr>
      <w:r w:rsidRPr="00882D88">
        <w:rPr>
          <w:lang w:val="ru-RU"/>
        </w:rPr>
        <w:t>По данным бухгалтерской отчетности ОАО «Колос» выбираем базовые показатели для расчета единого показателя уровня существенности, используя примеры практического определения единого показателя уровня существенности, приведенные в стандарте «Существенность и аудиторский риск» (</w:t>
      </w:r>
      <w:proofErr w:type="gramStart"/>
      <w:r w:rsidRPr="00882D88">
        <w:rPr>
          <w:lang w:val="ru-RU"/>
        </w:rPr>
        <w:t>см</w:t>
      </w:r>
      <w:proofErr w:type="gramEnd"/>
      <w:r w:rsidRPr="00882D88">
        <w:rPr>
          <w:lang w:val="ru-RU"/>
        </w:rPr>
        <w:t xml:space="preserve">. приложение 2). Расчет значений базовых показателей выполняем </w:t>
      </w:r>
      <w:r w:rsidRPr="00882D88">
        <w:rPr>
          <w:lang w:val="ru-RU"/>
        </w:rPr>
        <w:lastRenderedPageBreak/>
        <w:t>в таблице</w:t>
      </w:r>
      <w:r w:rsidRPr="00882D88">
        <w:rPr>
          <w:spacing w:val="-9"/>
          <w:lang w:val="ru-RU"/>
        </w:rPr>
        <w:t xml:space="preserve"> </w:t>
      </w:r>
      <w:r w:rsidRPr="00882D88">
        <w:rPr>
          <w:lang w:val="ru-RU"/>
        </w:rPr>
        <w:t>8.</w:t>
      </w:r>
    </w:p>
    <w:p w:rsidR="00C61268" w:rsidRPr="00882D88" w:rsidRDefault="00C61268" w:rsidP="00C61268">
      <w:pPr>
        <w:spacing w:before="73"/>
        <w:ind w:right="281"/>
        <w:jc w:val="right"/>
        <w:rPr>
          <w:i/>
          <w:sz w:val="28"/>
        </w:rPr>
      </w:pPr>
      <w:r w:rsidRPr="00882D88">
        <w:rPr>
          <w:i/>
          <w:sz w:val="28"/>
        </w:rPr>
        <w:t>Таблица 8</w:t>
      </w:r>
    </w:p>
    <w:p w:rsidR="00C61268" w:rsidRPr="00882D88" w:rsidRDefault="00C61268" w:rsidP="00C61268">
      <w:pPr>
        <w:pStyle w:val="a4"/>
        <w:ind w:left="0"/>
        <w:rPr>
          <w:i/>
          <w:sz w:val="20"/>
          <w:lang w:val="ru-RU"/>
        </w:rPr>
      </w:pPr>
    </w:p>
    <w:p w:rsidR="00C61268" w:rsidRPr="00882D88" w:rsidRDefault="00C61268" w:rsidP="00C61268">
      <w:pPr>
        <w:spacing w:before="91"/>
        <w:rPr>
          <w:b/>
          <w:sz w:val="28"/>
        </w:rPr>
      </w:pPr>
      <w:r w:rsidRPr="00882D88">
        <w:rPr>
          <w:b/>
          <w:sz w:val="28"/>
        </w:rPr>
        <w:t>Расчет значений базовых показателей</w:t>
      </w:r>
    </w:p>
    <w:p w:rsidR="00C61268" w:rsidRPr="00882D88" w:rsidRDefault="00C61268" w:rsidP="00C61268">
      <w:pPr>
        <w:pStyle w:val="a4"/>
        <w:spacing w:before="3"/>
        <w:ind w:left="0"/>
        <w:rPr>
          <w:b/>
          <w:lang w:val="ru-RU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693"/>
        <w:gridCol w:w="991"/>
        <w:gridCol w:w="2993"/>
      </w:tblGrid>
      <w:tr w:rsidR="00C61268" w:rsidRPr="00882D88" w:rsidTr="00CB3852">
        <w:trPr>
          <w:trHeight w:val="1103"/>
        </w:trPr>
        <w:tc>
          <w:tcPr>
            <w:tcW w:w="2976" w:type="dxa"/>
          </w:tcPr>
          <w:p w:rsidR="00C61268" w:rsidRPr="00882D88" w:rsidRDefault="00C61268" w:rsidP="00C61268">
            <w:pPr>
              <w:pStyle w:val="TableParagraph"/>
              <w:spacing w:before="7"/>
              <w:jc w:val="left"/>
              <w:rPr>
                <w:b/>
                <w:sz w:val="23"/>
                <w:lang w:val="ru-RU"/>
              </w:rPr>
            </w:pPr>
          </w:p>
          <w:p w:rsidR="00C61268" w:rsidRDefault="00C61268" w:rsidP="00C61268">
            <w:pPr>
              <w:pStyle w:val="TableParagraph"/>
              <w:ind w:right="298" w:firstLine="3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693" w:type="dxa"/>
          </w:tcPr>
          <w:p w:rsidR="00C61268" w:rsidRPr="00882D88" w:rsidRDefault="00C61268" w:rsidP="00C61268">
            <w:pPr>
              <w:pStyle w:val="TableParagraph"/>
              <w:ind w:right="157" w:firstLine="626"/>
              <w:jc w:val="left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Значение базового показателя</w:t>
            </w:r>
          </w:p>
          <w:p w:rsidR="00C61268" w:rsidRPr="00882D88" w:rsidRDefault="00C61268" w:rsidP="00C61268">
            <w:pPr>
              <w:pStyle w:val="TableParagraph"/>
              <w:spacing w:line="270" w:lineRule="atLeast"/>
              <w:ind w:right="401" w:firstLine="112"/>
              <w:jc w:val="left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бухгалтерской отчетности, руб.</w:t>
            </w:r>
          </w:p>
        </w:tc>
        <w:tc>
          <w:tcPr>
            <w:tcW w:w="991" w:type="dxa"/>
          </w:tcPr>
          <w:p w:rsidR="00C61268" w:rsidRPr="00882D88" w:rsidRDefault="00C61268" w:rsidP="00C61268">
            <w:pPr>
              <w:pStyle w:val="TableParagraph"/>
              <w:spacing w:before="7"/>
              <w:jc w:val="left"/>
              <w:rPr>
                <w:b/>
                <w:sz w:val="23"/>
                <w:lang w:val="ru-RU"/>
              </w:rPr>
            </w:pPr>
          </w:p>
          <w:p w:rsidR="00C61268" w:rsidRDefault="00C61268" w:rsidP="00C61268">
            <w:pPr>
              <w:pStyle w:val="TableParagraph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>,</w:t>
            </w:r>
          </w:p>
          <w:p w:rsidR="00C61268" w:rsidRDefault="00C61268" w:rsidP="00C6126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993" w:type="dxa"/>
          </w:tcPr>
          <w:p w:rsidR="00C61268" w:rsidRPr="00882D88" w:rsidRDefault="00C61268" w:rsidP="00C61268">
            <w:pPr>
              <w:pStyle w:val="TableParagraph"/>
              <w:ind w:right="389" w:firstLine="6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Значение, применяемое для нахождения уровня</w:t>
            </w:r>
          </w:p>
          <w:p w:rsidR="00C61268" w:rsidRPr="00882D88" w:rsidRDefault="00C61268" w:rsidP="00C61268">
            <w:pPr>
              <w:pStyle w:val="TableParagraph"/>
              <w:spacing w:line="260" w:lineRule="exact"/>
              <w:ind w:right="258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существенности, руб.</w:t>
            </w:r>
          </w:p>
        </w:tc>
      </w:tr>
      <w:tr w:rsidR="00C61268" w:rsidTr="00CB3852">
        <w:trPr>
          <w:trHeight w:val="419"/>
        </w:trPr>
        <w:tc>
          <w:tcPr>
            <w:tcW w:w="2976" w:type="dxa"/>
          </w:tcPr>
          <w:p w:rsidR="00C61268" w:rsidRDefault="00C61268" w:rsidP="00C61268">
            <w:pPr>
              <w:pStyle w:val="TableParagraph"/>
              <w:spacing w:before="6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3" w:type="dxa"/>
          </w:tcPr>
          <w:p w:rsidR="00C61268" w:rsidRDefault="00C61268" w:rsidP="00C61268">
            <w:pPr>
              <w:pStyle w:val="TableParagraph"/>
              <w:spacing w:before="6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1" w:type="dxa"/>
          </w:tcPr>
          <w:p w:rsidR="00C61268" w:rsidRDefault="00C61268" w:rsidP="00C61268">
            <w:pPr>
              <w:pStyle w:val="TableParagraph"/>
              <w:spacing w:before="6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93" w:type="dxa"/>
          </w:tcPr>
          <w:p w:rsidR="00C61268" w:rsidRDefault="00C61268" w:rsidP="00C61268">
            <w:pPr>
              <w:pStyle w:val="TableParagraph"/>
              <w:spacing w:before="6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61268" w:rsidTr="00CB3852">
        <w:trPr>
          <w:trHeight w:val="707"/>
        </w:trPr>
        <w:tc>
          <w:tcPr>
            <w:tcW w:w="2976" w:type="dxa"/>
          </w:tcPr>
          <w:p w:rsidR="00C61268" w:rsidRDefault="00C61268" w:rsidP="00C61268">
            <w:pPr>
              <w:pStyle w:val="TableParagraph"/>
              <w:spacing w:before="72"/>
              <w:ind w:right="4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Балансовая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прибыль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2693" w:type="dxa"/>
          </w:tcPr>
          <w:p w:rsidR="00C61268" w:rsidRDefault="00C61268" w:rsidP="00C61268">
            <w:pPr>
              <w:pStyle w:val="TableParagraph"/>
              <w:spacing w:before="211"/>
              <w:jc w:val="left"/>
              <w:rPr>
                <w:sz w:val="24"/>
              </w:rPr>
            </w:pPr>
            <w:r>
              <w:rPr>
                <w:sz w:val="24"/>
              </w:rPr>
              <w:t>1 980 100</w:t>
            </w:r>
          </w:p>
        </w:tc>
        <w:tc>
          <w:tcPr>
            <w:tcW w:w="991" w:type="dxa"/>
          </w:tcPr>
          <w:p w:rsidR="00C61268" w:rsidRDefault="00C61268" w:rsidP="00C61268">
            <w:pPr>
              <w:pStyle w:val="TableParagraph"/>
              <w:spacing w:before="2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93" w:type="dxa"/>
          </w:tcPr>
          <w:p w:rsidR="00C61268" w:rsidRDefault="00C61268" w:rsidP="00C61268">
            <w:pPr>
              <w:pStyle w:val="TableParagraph"/>
              <w:spacing w:before="211"/>
              <w:jc w:val="left"/>
              <w:rPr>
                <w:sz w:val="24"/>
              </w:rPr>
            </w:pPr>
            <w:r>
              <w:rPr>
                <w:sz w:val="24"/>
              </w:rPr>
              <w:t>99 005</w:t>
            </w:r>
          </w:p>
        </w:tc>
      </w:tr>
      <w:tr w:rsidR="00C61268" w:rsidTr="00CB3852">
        <w:trPr>
          <w:trHeight w:val="714"/>
        </w:trPr>
        <w:tc>
          <w:tcPr>
            <w:tcW w:w="2976" w:type="dxa"/>
          </w:tcPr>
          <w:p w:rsidR="00C61268" w:rsidRPr="00882D88" w:rsidRDefault="00C61268" w:rsidP="00C61268">
            <w:pPr>
              <w:pStyle w:val="TableParagraph"/>
              <w:spacing w:before="77"/>
              <w:ind w:right="984"/>
              <w:jc w:val="left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Валовой объем продаж без НДС</w:t>
            </w:r>
          </w:p>
        </w:tc>
        <w:tc>
          <w:tcPr>
            <w:tcW w:w="2693" w:type="dxa"/>
          </w:tcPr>
          <w:p w:rsidR="00C61268" w:rsidRDefault="00C61268" w:rsidP="00C61268">
            <w:pPr>
              <w:pStyle w:val="TableParagraph"/>
              <w:spacing w:before="214"/>
              <w:jc w:val="left"/>
              <w:rPr>
                <w:sz w:val="24"/>
              </w:rPr>
            </w:pPr>
            <w:r>
              <w:rPr>
                <w:sz w:val="24"/>
              </w:rPr>
              <w:t>7 135 600</w:t>
            </w:r>
          </w:p>
        </w:tc>
        <w:tc>
          <w:tcPr>
            <w:tcW w:w="991" w:type="dxa"/>
          </w:tcPr>
          <w:p w:rsidR="00C61268" w:rsidRDefault="00C61268" w:rsidP="00C61268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93" w:type="dxa"/>
          </w:tcPr>
          <w:p w:rsidR="00C61268" w:rsidRDefault="00C61268" w:rsidP="00C61268">
            <w:pPr>
              <w:pStyle w:val="TableParagraph"/>
              <w:spacing w:before="214"/>
              <w:jc w:val="left"/>
              <w:rPr>
                <w:sz w:val="24"/>
              </w:rPr>
            </w:pPr>
            <w:r>
              <w:rPr>
                <w:sz w:val="24"/>
              </w:rPr>
              <w:t>142 712</w:t>
            </w:r>
          </w:p>
        </w:tc>
      </w:tr>
      <w:tr w:rsidR="00C61268" w:rsidTr="00CB3852">
        <w:trPr>
          <w:trHeight w:val="551"/>
        </w:trPr>
        <w:tc>
          <w:tcPr>
            <w:tcW w:w="2976" w:type="dxa"/>
          </w:tcPr>
          <w:p w:rsidR="00C61268" w:rsidRDefault="00C61268" w:rsidP="00C61268">
            <w:pPr>
              <w:pStyle w:val="TableParagraph"/>
              <w:spacing w:before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Валюта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баланса</w:t>
            </w:r>
            <w:proofErr w:type="spellEnd"/>
          </w:p>
        </w:tc>
        <w:tc>
          <w:tcPr>
            <w:tcW w:w="2693" w:type="dxa"/>
          </w:tcPr>
          <w:p w:rsidR="00C61268" w:rsidRDefault="00C61268" w:rsidP="00C61268">
            <w:pPr>
              <w:pStyle w:val="TableParagraph"/>
              <w:spacing w:before="134"/>
              <w:jc w:val="left"/>
              <w:rPr>
                <w:sz w:val="24"/>
              </w:rPr>
            </w:pPr>
            <w:r>
              <w:rPr>
                <w:sz w:val="24"/>
              </w:rPr>
              <w:t>48 114 900</w:t>
            </w:r>
          </w:p>
        </w:tc>
        <w:tc>
          <w:tcPr>
            <w:tcW w:w="991" w:type="dxa"/>
          </w:tcPr>
          <w:p w:rsidR="00C61268" w:rsidRDefault="00C61268" w:rsidP="00C61268">
            <w:pPr>
              <w:pStyle w:val="TableParagraph"/>
              <w:spacing w:before="1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93" w:type="dxa"/>
          </w:tcPr>
          <w:p w:rsidR="00C61268" w:rsidRDefault="00C61268" w:rsidP="00C61268">
            <w:pPr>
              <w:pStyle w:val="TableParagraph"/>
              <w:spacing w:before="134"/>
              <w:jc w:val="left"/>
              <w:rPr>
                <w:sz w:val="24"/>
              </w:rPr>
            </w:pPr>
            <w:r>
              <w:rPr>
                <w:sz w:val="24"/>
              </w:rPr>
              <w:t>962 298,</w:t>
            </w:r>
          </w:p>
        </w:tc>
      </w:tr>
      <w:tr w:rsidR="00C61268" w:rsidTr="00CB3852">
        <w:trPr>
          <w:trHeight w:val="551"/>
        </w:trPr>
        <w:tc>
          <w:tcPr>
            <w:tcW w:w="2976" w:type="dxa"/>
          </w:tcPr>
          <w:p w:rsidR="00C61268" w:rsidRDefault="00C61268" w:rsidP="00C61268">
            <w:pPr>
              <w:pStyle w:val="TableParagraph"/>
              <w:spacing w:before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</w:p>
        </w:tc>
        <w:tc>
          <w:tcPr>
            <w:tcW w:w="2693" w:type="dxa"/>
          </w:tcPr>
          <w:p w:rsidR="00C61268" w:rsidRDefault="00C61268" w:rsidP="00C61268">
            <w:pPr>
              <w:pStyle w:val="TableParagraph"/>
              <w:spacing w:before="134"/>
              <w:jc w:val="left"/>
              <w:rPr>
                <w:sz w:val="24"/>
              </w:rPr>
            </w:pPr>
            <w:r>
              <w:rPr>
                <w:sz w:val="24"/>
              </w:rPr>
              <w:t>28 975 100</w:t>
            </w:r>
          </w:p>
        </w:tc>
        <w:tc>
          <w:tcPr>
            <w:tcW w:w="991" w:type="dxa"/>
          </w:tcPr>
          <w:p w:rsidR="00C61268" w:rsidRDefault="00C61268" w:rsidP="00C61268">
            <w:pPr>
              <w:pStyle w:val="TableParagraph"/>
              <w:spacing w:before="134"/>
              <w:ind w:right="1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3" w:type="dxa"/>
          </w:tcPr>
          <w:p w:rsidR="00C61268" w:rsidRDefault="00C61268" w:rsidP="00C61268">
            <w:pPr>
              <w:pStyle w:val="TableParagraph"/>
              <w:spacing w:before="134"/>
              <w:jc w:val="left"/>
              <w:rPr>
                <w:sz w:val="24"/>
              </w:rPr>
            </w:pPr>
            <w:r>
              <w:rPr>
                <w:sz w:val="24"/>
              </w:rPr>
              <w:t>2 897 510</w:t>
            </w:r>
          </w:p>
        </w:tc>
      </w:tr>
      <w:tr w:rsidR="00C61268" w:rsidTr="00CB3852">
        <w:trPr>
          <w:trHeight w:val="726"/>
        </w:trPr>
        <w:tc>
          <w:tcPr>
            <w:tcW w:w="2976" w:type="dxa"/>
          </w:tcPr>
          <w:p w:rsidR="00C61268" w:rsidRDefault="00C61268" w:rsidP="00C61268">
            <w:pPr>
              <w:pStyle w:val="TableParagraph"/>
              <w:spacing w:before="82"/>
              <w:ind w:right="10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2693" w:type="dxa"/>
          </w:tcPr>
          <w:p w:rsidR="00C61268" w:rsidRDefault="00C61268" w:rsidP="00C61268">
            <w:pPr>
              <w:pStyle w:val="TableParagraph"/>
              <w:spacing w:before="221"/>
              <w:jc w:val="left"/>
              <w:rPr>
                <w:sz w:val="24"/>
              </w:rPr>
            </w:pPr>
            <w:r>
              <w:rPr>
                <w:sz w:val="24"/>
              </w:rPr>
              <w:t>5 971 300</w:t>
            </w:r>
          </w:p>
        </w:tc>
        <w:tc>
          <w:tcPr>
            <w:tcW w:w="991" w:type="dxa"/>
          </w:tcPr>
          <w:p w:rsidR="00C61268" w:rsidRDefault="00C61268" w:rsidP="00C61268">
            <w:pPr>
              <w:pStyle w:val="TableParagraph"/>
              <w:spacing w:before="22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93" w:type="dxa"/>
          </w:tcPr>
          <w:p w:rsidR="00C61268" w:rsidRDefault="00C61268" w:rsidP="00C61268">
            <w:pPr>
              <w:pStyle w:val="TableParagraph"/>
              <w:spacing w:before="221"/>
              <w:jc w:val="left"/>
              <w:rPr>
                <w:sz w:val="24"/>
              </w:rPr>
            </w:pPr>
            <w:r>
              <w:rPr>
                <w:sz w:val="24"/>
              </w:rPr>
              <w:t>119 426</w:t>
            </w:r>
          </w:p>
        </w:tc>
      </w:tr>
    </w:tbl>
    <w:p w:rsidR="00C61268" w:rsidRDefault="00C61268" w:rsidP="00C61268">
      <w:pPr>
        <w:pStyle w:val="a4"/>
        <w:spacing w:before="7"/>
        <w:ind w:left="0"/>
        <w:rPr>
          <w:b/>
          <w:sz w:val="27"/>
        </w:rPr>
      </w:pPr>
    </w:p>
    <w:p w:rsidR="00C61268" w:rsidRDefault="00C61268" w:rsidP="00C61268">
      <w:pPr>
        <w:pStyle w:val="a4"/>
        <w:spacing w:line="322" w:lineRule="exact"/>
        <w:ind w:left="0"/>
      </w:pPr>
      <w:r>
        <w:t>99 005+142 712+962 298+2 897 510+119 426</w:t>
      </w:r>
    </w:p>
    <w:p w:rsidR="00C61268" w:rsidRDefault="00C61268" w:rsidP="00C61268">
      <w:pPr>
        <w:pStyle w:val="a4"/>
        <w:spacing w:line="322" w:lineRule="exact"/>
        <w:ind w:left="0"/>
      </w:pPr>
      <w:r>
        <w:t xml:space="preserve">-------------------------------------------------------------- = 844 190 </w:t>
      </w:r>
      <w:proofErr w:type="spellStart"/>
      <w:r>
        <w:t>руб</w:t>
      </w:r>
      <w:proofErr w:type="spellEnd"/>
      <w:r>
        <w:t>.</w:t>
      </w:r>
    </w:p>
    <w:p w:rsidR="00C61268" w:rsidRDefault="00C61268" w:rsidP="00C61268">
      <w:pPr>
        <w:pStyle w:val="a4"/>
        <w:ind w:left="0" w:right="2949"/>
        <w:jc w:val="center"/>
      </w:pPr>
      <w:r>
        <w:t>5</w:t>
      </w:r>
    </w:p>
    <w:p w:rsidR="00C61268" w:rsidRDefault="00C61268" w:rsidP="00C61268">
      <w:pPr>
        <w:pStyle w:val="a4"/>
        <w:spacing w:before="4"/>
        <w:ind w:left="0"/>
        <w:rPr>
          <w:sz w:val="38"/>
        </w:rPr>
      </w:pPr>
    </w:p>
    <w:p w:rsidR="00C61268" w:rsidRDefault="00C61268" w:rsidP="00C61268">
      <w:pPr>
        <w:pStyle w:val="a4"/>
        <w:tabs>
          <w:tab w:val="left" w:pos="5974"/>
        </w:tabs>
        <w:ind w:left="0"/>
      </w:pPr>
      <w:r>
        <w:t>844 190 –</w:t>
      </w:r>
      <w:r>
        <w:rPr>
          <w:spacing w:val="-3"/>
        </w:rPr>
        <w:t xml:space="preserve"> </w:t>
      </w:r>
      <w:r>
        <w:t>99 005</w:t>
      </w:r>
      <w:r>
        <w:tab/>
        <w:t>2 897 510 – 844</w:t>
      </w:r>
      <w:r>
        <w:rPr>
          <w:spacing w:val="-5"/>
        </w:rPr>
        <w:t xml:space="preserve"> </w:t>
      </w:r>
      <w:r>
        <w:t>190</w:t>
      </w:r>
    </w:p>
    <w:p w:rsidR="00C61268" w:rsidRDefault="00C61268" w:rsidP="00C61268">
      <w:pPr>
        <w:pStyle w:val="a4"/>
        <w:tabs>
          <w:tab w:val="left" w:pos="5974"/>
        </w:tabs>
        <w:spacing w:before="2" w:line="322" w:lineRule="exact"/>
        <w:ind w:left="0"/>
      </w:pPr>
      <w:r>
        <w:t>------------------------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88%</w:t>
      </w:r>
      <w:r>
        <w:tab/>
        <w:t>----------------------------- =</w:t>
      </w:r>
      <w:r>
        <w:rPr>
          <w:spacing w:val="-3"/>
        </w:rPr>
        <w:t xml:space="preserve"> </w:t>
      </w:r>
      <w:r>
        <w:t>243%</w:t>
      </w:r>
    </w:p>
    <w:p w:rsidR="00C61268" w:rsidRDefault="00C61268" w:rsidP="00C61268">
      <w:pPr>
        <w:pStyle w:val="a4"/>
        <w:tabs>
          <w:tab w:val="left" w:pos="5446"/>
        </w:tabs>
        <w:ind w:left="0" w:right="1312"/>
        <w:jc w:val="center"/>
      </w:pPr>
      <w:r>
        <w:t>844</w:t>
      </w:r>
      <w:r>
        <w:rPr>
          <w:spacing w:val="-1"/>
        </w:rPr>
        <w:t xml:space="preserve"> </w:t>
      </w:r>
      <w:r>
        <w:t>190</w:t>
      </w:r>
      <w:r>
        <w:tab/>
        <w:t>844</w:t>
      </w:r>
      <w:r>
        <w:rPr>
          <w:spacing w:val="-2"/>
        </w:rPr>
        <w:t xml:space="preserve"> </w:t>
      </w:r>
      <w:r>
        <w:t>190</w:t>
      </w:r>
    </w:p>
    <w:p w:rsidR="00C61268" w:rsidRDefault="00C61268" w:rsidP="00C61268">
      <w:pPr>
        <w:pStyle w:val="a4"/>
        <w:spacing w:before="1"/>
        <w:ind w:left="0"/>
      </w:pPr>
    </w:p>
    <w:p w:rsidR="00C61268" w:rsidRPr="00882D88" w:rsidRDefault="00C61268" w:rsidP="00C61268">
      <w:pPr>
        <w:pStyle w:val="a4"/>
        <w:spacing w:before="1" w:line="440" w:lineRule="atLeast"/>
        <w:ind w:left="0" w:right="1882"/>
        <w:rPr>
          <w:lang w:val="ru-RU"/>
        </w:rPr>
      </w:pPr>
      <w:r w:rsidRPr="00882D88">
        <w:rPr>
          <w:lang w:val="ru-RU"/>
        </w:rPr>
        <w:t>Отбрасываем самое большое и самое маленькое значения: 142 712+962 298+119 426</w:t>
      </w:r>
    </w:p>
    <w:p w:rsidR="00C61268" w:rsidRPr="00882D88" w:rsidRDefault="00C61268" w:rsidP="00C61268">
      <w:pPr>
        <w:pStyle w:val="a4"/>
        <w:spacing w:before="1" w:line="322" w:lineRule="exact"/>
        <w:ind w:left="0"/>
        <w:rPr>
          <w:lang w:val="ru-RU"/>
        </w:rPr>
      </w:pPr>
      <w:r w:rsidRPr="00882D88">
        <w:rPr>
          <w:lang w:val="ru-RU"/>
        </w:rPr>
        <w:t>----------------------------------- = 408 145 руб. – округляем до 410 000;</w:t>
      </w:r>
    </w:p>
    <w:p w:rsidR="00C61268" w:rsidRPr="00882D88" w:rsidRDefault="00C61268" w:rsidP="00C61268">
      <w:pPr>
        <w:pStyle w:val="a4"/>
        <w:ind w:left="0"/>
        <w:rPr>
          <w:lang w:val="ru-RU"/>
        </w:rPr>
      </w:pPr>
      <w:r w:rsidRPr="00882D88">
        <w:rPr>
          <w:lang w:val="ru-RU"/>
        </w:rPr>
        <w:t>3</w:t>
      </w:r>
    </w:p>
    <w:p w:rsidR="00C61268" w:rsidRPr="00882D88" w:rsidRDefault="00C61268" w:rsidP="00C61268">
      <w:pPr>
        <w:pStyle w:val="a4"/>
        <w:spacing w:before="122" w:line="322" w:lineRule="exact"/>
        <w:ind w:left="0"/>
        <w:rPr>
          <w:lang w:val="ru-RU"/>
        </w:rPr>
      </w:pPr>
      <w:r w:rsidRPr="00882D88">
        <w:rPr>
          <w:lang w:val="ru-RU"/>
        </w:rPr>
        <w:t>410 000 – 408 145</w:t>
      </w:r>
    </w:p>
    <w:p w:rsidR="00C61268" w:rsidRPr="00882D88" w:rsidRDefault="00C61268" w:rsidP="00C61268">
      <w:pPr>
        <w:pStyle w:val="a4"/>
        <w:spacing w:line="322" w:lineRule="exact"/>
        <w:ind w:left="0"/>
        <w:rPr>
          <w:lang w:val="ru-RU"/>
        </w:rPr>
      </w:pPr>
      <w:r w:rsidRPr="00882D88">
        <w:rPr>
          <w:lang w:val="ru-RU"/>
        </w:rPr>
        <w:t>-------------------------- = 0,45%</w:t>
      </w:r>
    </w:p>
    <w:p w:rsidR="00C61268" w:rsidRPr="00882D88" w:rsidRDefault="00C61268" w:rsidP="00C61268">
      <w:pPr>
        <w:pStyle w:val="a4"/>
        <w:ind w:left="0"/>
        <w:rPr>
          <w:lang w:val="ru-RU"/>
        </w:rPr>
      </w:pPr>
      <w:r w:rsidRPr="00882D88">
        <w:rPr>
          <w:lang w:val="ru-RU"/>
        </w:rPr>
        <w:t>408 145</w:t>
      </w:r>
    </w:p>
    <w:p w:rsidR="00C61268" w:rsidRPr="00882D88" w:rsidRDefault="00C61268" w:rsidP="00C61268">
      <w:pPr>
        <w:pStyle w:val="a4"/>
        <w:spacing w:before="3"/>
        <w:ind w:left="0"/>
        <w:rPr>
          <w:sz w:val="38"/>
          <w:lang w:val="ru-RU"/>
        </w:rPr>
      </w:pPr>
    </w:p>
    <w:p w:rsidR="00C61268" w:rsidRPr="00882D88" w:rsidRDefault="00C61268" w:rsidP="00C61268">
      <w:pPr>
        <w:pStyle w:val="a4"/>
        <w:spacing w:before="1"/>
        <w:ind w:left="0"/>
        <w:rPr>
          <w:lang w:val="ru-RU"/>
        </w:rPr>
      </w:pPr>
      <w:r w:rsidRPr="00882D88">
        <w:rPr>
          <w:lang w:val="ru-RU"/>
        </w:rPr>
        <w:t>Единый уровень существенности – 410 000 руб.</w:t>
      </w:r>
    </w:p>
    <w:p w:rsidR="00C61268" w:rsidRPr="00882D88" w:rsidRDefault="00C61268" w:rsidP="00C61268">
      <w:pPr>
        <w:pStyle w:val="a4"/>
        <w:spacing w:before="1"/>
        <w:ind w:left="0"/>
        <w:rPr>
          <w:lang w:val="ru-RU"/>
        </w:rPr>
      </w:pPr>
    </w:p>
    <w:p w:rsidR="00C61268" w:rsidRPr="00C61268" w:rsidRDefault="00C61268" w:rsidP="00C61268">
      <w:pPr>
        <w:pStyle w:val="a4"/>
        <w:tabs>
          <w:tab w:val="left" w:pos="1869"/>
          <w:tab w:val="left" w:pos="3580"/>
          <w:tab w:val="left" w:pos="4735"/>
          <w:tab w:val="left" w:pos="7113"/>
          <w:tab w:val="left" w:pos="9256"/>
        </w:tabs>
        <w:ind w:left="0" w:right="282" w:firstLine="427"/>
        <w:rPr>
          <w:lang w:val="ru-RU"/>
        </w:rPr>
      </w:pPr>
      <w:r w:rsidRPr="00882D88">
        <w:rPr>
          <w:lang w:val="ru-RU"/>
        </w:rPr>
        <w:t>Единый</w:t>
      </w:r>
      <w:r w:rsidRPr="00882D88">
        <w:rPr>
          <w:lang w:val="ru-RU"/>
        </w:rPr>
        <w:tab/>
        <w:t>показатель</w:t>
      </w:r>
      <w:r w:rsidRPr="00882D88">
        <w:rPr>
          <w:lang w:val="ru-RU"/>
        </w:rPr>
        <w:tab/>
        <w:t>уровня</w:t>
      </w:r>
      <w:r w:rsidRPr="00882D88">
        <w:rPr>
          <w:lang w:val="ru-RU"/>
        </w:rPr>
        <w:tab/>
        <w:t>существенности</w:t>
      </w:r>
      <w:r w:rsidRPr="00882D88">
        <w:rPr>
          <w:lang w:val="ru-RU"/>
        </w:rPr>
        <w:tab/>
        <w:t>распределяем</w:t>
      </w:r>
      <w:r w:rsidRPr="00882D88">
        <w:rPr>
          <w:lang w:val="ru-RU"/>
        </w:rPr>
        <w:tab/>
      </w:r>
      <w:r w:rsidRPr="00882D88">
        <w:rPr>
          <w:spacing w:val="-1"/>
          <w:lang w:val="ru-RU"/>
        </w:rPr>
        <w:t xml:space="preserve">между </w:t>
      </w:r>
      <w:r w:rsidRPr="00882D88">
        <w:rPr>
          <w:lang w:val="ru-RU"/>
        </w:rPr>
        <w:t xml:space="preserve">статьями баланса пропорционально его структуре в табл. </w:t>
      </w:r>
      <w:r w:rsidRPr="00C61268">
        <w:rPr>
          <w:lang w:val="ru-RU"/>
        </w:rPr>
        <w:t>9 и табл.</w:t>
      </w:r>
      <w:r w:rsidRPr="00C61268">
        <w:rPr>
          <w:spacing w:val="-17"/>
          <w:lang w:val="ru-RU"/>
        </w:rPr>
        <w:t xml:space="preserve"> </w:t>
      </w:r>
      <w:r w:rsidRPr="00C61268">
        <w:rPr>
          <w:lang w:val="ru-RU"/>
        </w:rPr>
        <w:t>10.</w:t>
      </w:r>
    </w:p>
    <w:p w:rsidR="00C61268" w:rsidRDefault="00C61268" w:rsidP="00C61268">
      <w:pPr>
        <w:sectPr w:rsidR="00C61268">
          <w:pgSz w:w="11900" w:h="16840"/>
          <w:pgMar w:top="1060" w:right="560" w:bottom="980" w:left="960" w:header="0" w:footer="782" w:gutter="0"/>
          <w:cols w:space="720"/>
        </w:sectPr>
      </w:pPr>
    </w:p>
    <w:p w:rsidR="00C61268" w:rsidRPr="00882D88" w:rsidRDefault="00C61268" w:rsidP="00C61268">
      <w:pPr>
        <w:spacing w:before="73"/>
        <w:rPr>
          <w:i/>
          <w:sz w:val="28"/>
        </w:rPr>
      </w:pPr>
      <w:r w:rsidRPr="00882D88">
        <w:rPr>
          <w:i/>
          <w:sz w:val="28"/>
        </w:rPr>
        <w:lastRenderedPageBreak/>
        <w:t>Таблица 9</w:t>
      </w:r>
    </w:p>
    <w:p w:rsidR="00C61268" w:rsidRPr="00882D88" w:rsidRDefault="00C61268" w:rsidP="00C61268">
      <w:pPr>
        <w:pStyle w:val="a4"/>
        <w:spacing w:before="11"/>
        <w:ind w:left="0"/>
        <w:rPr>
          <w:i/>
          <w:sz w:val="27"/>
          <w:lang w:val="ru-RU"/>
        </w:rPr>
      </w:pPr>
    </w:p>
    <w:p w:rsidR="00C61268" w:rsidRPr="00882D88" w:rsidRDefault="00C61268" w:rsidP="00C61268">
      <w:pPr>
        <w:ind w:right="1454" w:hanging="370"/>
        <w:rPr>
          <w:b/>
          <w:sz w:val="28"/>
        </w:rPr>
      </w:pPr>
      <w:r w:rsidRPr="00882D88">
        <w:rPr>
          <w:b/>
          <w:sz w:val="28"/>
        </w:rPr>
        <w:t>Распределение значения уровня существенности пропорционально структуре актива баланса</w:t>
      </w:r>
    </w:p>
    <w:p w:rsidR="00C61268" w:rsidRPr="00882D88" w:rsidRDefault="00C61268" w:rsidP="00C61268">
      <w:pPr>
        <w:pStyle w:val="a4"/>
        <w:spacing w:before="2"/>
        <w:ind w:left="0"/>
        <w:rPr>
          <w:b/>
          <w:lang w:val="ru-RU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702"/>
        <w:gridCol w:w="1560"/>
        <w:gridCol w:w="2254"/>
      </w:tblGrid>
      <w:tr w:rsidR="00C61268" w:rsidTr="00CB3852">
        <w:trPr>
          <w:trHeight w:val="1065"/>
        </w:trPr>
        <w:tc>
          <w:tcPr>
            <w:tcW w:w="4078" w:type="dxa"/>
          </w:tcPr>
          <w:p w:rsidR="00C61268" w:rsidRPr="00882D88" w:rsidRDefault="00C61268" w:rsidP="00C61268">
            <w:pPr>
              <w:pStyle w:val="TableParagraph"/>
              <w:jc w:val="left"/>
              <w:rPr>
                <w:b/>
                <w:sz w:val="34"/>
                <w:lang w:val="ru-RU"/>
              </w:rPr>
            </w:pPr>
          </w:p>
          <w:p w:rsidR="00C61268" w:rsidRDefault="00C61268" w:rsidP="00C6126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баланса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C61268" w:rsidRDefault="00C61268" w:rsidP="00C61268">
            <w:pPr>
              <w:pStyle w:val="TableParagraph"/>
              <w:spacing w:before="1"/>
              <w:ind w:right="326" w:firstLine="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C61268" w:rsidRDefault="00C61268" w:rsidP="00C61268">
            <w:pPr>
              <w:pStyle w:val="TableParagraph"/>
              <w:spacing w:before="1"/>
              <w:ind w:right="187" w:hanging="2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5"/>
              <w:ind w:right="172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существенности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61268" w:rsidTr="00CB3852">
        <w:trPr>
          <w:trHeight w:val="49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0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61268" w:rsidTr="00CB3852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Внеоборотные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0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45 282,3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0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94,11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08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385,86</w:t>
            </w:r>
          </w:p>
        </w:tc>
      </w:tr>
      <w:tr w:rsidR="00C61268" w:rsidTr="00CB3852">
        <w:trPr>
          <w:trHeight w:val="505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C61268" w:rsidTr="00CB3852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45 282,3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94,11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385,86</w:t>
            </w:r>
          </w:p>
        </w:tc>
      </w:tr>
      <w:tr w:rsidR="00C61268" w:rsidTr="00CB3852">
        <w:trPr>
          <w:trHeight w:val="505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незавершенное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</w:tr>
      <w:tr w:rsidR="00C61268" w:rsidTr="00CB3852">
        <w:trPr>
          <w:trHeight w:val="50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Оборотные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2 832,6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5,89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24,14</w:t>
            </w:r>
          </w:p>
        </w:tc>
      </w:tr>
      <w:tr w:rsidR="00C61268" w:rsidTr="00CB3852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C61268" w:rsidTr="00CB3852">
        <w:trPr>
          <w:trHeight w:val="50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запасы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675,9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</w:tr>
      <w:tr w:rsidR="00C61268" w:rsidTr="00CB3852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дебиторская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задолженность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1 823,1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3,79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15,54</w:t>
            </w:r>
          </w:p>
        </w:tc>
      </w:tr>
      <w:tr w:rsidR="00C61268" w:rsidTr="00CB3852">
        <w:trPr>
          <w:trHeight w:val="505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денежные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</w:tr>
      <w:tr w:rsidR="00C61268" w:rsidTr="00CB3852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293,5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</w:tr>
      <w:tr w:rsidR="00C61268" w:rsidTr="00CB3852">
        <w:trPr>
          <w:trHeight w:val="50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r>
              <w:rPr>
                <w:sz w:val="24"/>
              </w:rPr>
              <w:t>48 114,9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2254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</w:tr>
    </w:tbl>
    <w:p w:rsidR="00C61268" w:rsidRPr="00882D88" w:rsidRDefault="00C61268" w:rsidP="00C61268">
      <w:pPr>
        <w:pStyle w:val="a4"/>
        <w:tabs>
          <w:tab w:val="left" w:pos="1166"/>
        </w:tabs>
        <w:spacing w:before="200" w:line="440" w:lineRule="atLeast"/>
        <w:ind w:left="0" w:right="4823"/>
        <w:rPr>
          <w:lang w:val="ru-RU"/>
        </w:rPr>
      </w:pPr>
      <w:r w:rsidRPr="00882D88">
        <w:rPr>
          <w:lang w:val="ru-RU"/>
        </w:rPr>
        <w:t>Удельный вес находим из пропорции: 1)</w:t>
      </w:r>
      <w:r w:rsidRPr="00882D88">
        <w:rPr>
          <w:lang w:val="ru-RU"/>
        </w:rPr>
        <w:tab/>
        <w:t>48 114,9 – 100%</w:t>
      </w:r>
    </w:p>
    <w:p w:rsidR="00C61268" w:rsidRPr="00882D88" w:rsidRDefault="00C61268" w:rsidP="00C61268">
      <w:pPr>
        <w:pStyle w:val="a4"/>
        <w:tabs>
          <w:tab w:val="left" w:pos="1636"/>
        </w:tabs>
        <w:spacing w:before="3"/>
        <w:ind w:left="0" w:right="5895"/>
        <w:jc w:val="center"/>
        <w:rPr>
          <w:lang w:val="ru-RU"/>
        </w:rPr>
      </w:pPr>
      <w:r w:rsidRPr="00882D88">
        <w:rPr>
          <w:lang w:val="ru-RU"/>
        </w:rPr>
        <w:t>45 282,3</w:t>
      </w:r>
      <w:r w:rsidRPr="00882D88">
        <w:rPr>
          <w:spacing w:val="-1"/>
          <w:lang w:val="ru-RU"/>
        </w:rPr>
        <w:t xml:space="preserve"> </w:t>
      </w:r>
      <w:r w:rsidRPr="00882D88">
        <w:rPr>
          <w:lang w:val="ru-RU"/>
        </w:rPr>
        <w:t>–</w:t>
      </w:r>
      <w:r w:rsidRPr="00882D88">
        <w:rPr>
          <w:lang w:val="ru-RU"/>
        </w:rPr>
        <w:tab/>
        <w:t>Х%,</w:t>
      </w:r>
    </w:p>
    <w:p w:rsidR="00C61268" w:rsidRPr="00882D88" w:rsidRDefault="00C61268" w:rsidP="00C61268">
      <w:pPr>
        <w:pStyle w:val="a4"/>
        <w:spacing w:before="120" w:line="322" w:lineRule="exact"/>
        <w:ind w:left="0"/>
        <w:rPr>
          <w:lang w:val="ru-RU"/>
        </w:rPr>
      </w:pPr>
      <w:r w:rsidRPr="00882D88">
        <w:rPr>
          <w:lang w:val="ru-RU"/>
        </w:rPr>
        <w:t>45 282,3</w:t>
      </w:r>
    </w:p>
    <w:p w:rsidR="00C61268" w:rsidRPr="00882D88" w:rsidRDefault="00C61268" w:rsidP="00C61268">
      <w:pPr>
        <w:pStyle w:val="a4"/>
        <w:spacing w:line="322" w:lineRule="exact"/>
        <w:ind w:left="0"/>
        <w:rPr>
          <w:lang w:val="ru-RU"/>
        </w:rPr>
      </w:pPr>
      <w:r w:rsidRPr="00882D88">
        <w:rPr>
          <w:lang w:val="ru-RU"/>
        </w:rPr>
        <w:t xml:space="preserve">откуда Х = ------------ </w:t>
      </w:r>
      <w:r>
        <w:t>x</w:t>
      </w:r>
      <w:r w:rsidRPr="00882D88">
        <w:rPr>
          <w:lang w:val="ru-RU"/>
        </w:rPr>
        <w:t>100%= 94,11%;</w:t>
      </w:r>
    </w:p>
    <w:p w:rsidR="00C61268" w:rsidRPr="00882D88" w:rsidRDefault="00C61268" w:rsidP="00C61268">
      <w:pPr>
        <w:pStyle w:val="a4"/>
        <w:ind w:left="0"/>
        <w:rPr>
          <w:lang w:val="ru-RU"/>
        </w:rPr>
      </w:pPr>
      <w:r w:rsidRPr="00882D88">
        <w:rPr>
          <w:lang w:val="ru-RU"/>
        </w:rPr>
        <w:t>48 114,9</w:t>
      </w:r>
    </w:p>
    <w:p w:rsidR="00C61268" w:rsidRPr="00882D88" w:rsidRDefault="00C61268" w:rsidP="00C61268">
      <w:pPr>
        <w:pStyle w:val="a4"/>
        <w:spacing w:before="4"/>
        <w:ind w:left="0"/>
        <w:rPr>
          <w:sz w:val="38"/>
          <w:lang w:val="ru-RU"/>
        </w:rPr>
      </w:pPr>
    </w:p>
    <w:p w:rsidR="00C61268" w:rsidRPr="00882D88" w:rsidRDefault="00C61268" w:rsidP="00C61268">
      <w:pPr>
        <w:pStyle w:val="a4"/>
        <w:tabs>
          <w:tab w:val="left" w:pos="1166"/>
        </w:tabs>
        <w:ind w:left="0"/>
        <w:rPr>
          <w:lang w:val="ru-RU"/>
        </w:rPr>
      </w:pPr>
      <w:r w:rsidRPr="00882D88">
        <w:rPr>
          <w:lang w:val="ru-RU"/>
        </w:rPr>
        <w:t>2)</w:t>
      </w:r>
      <w:r w:rsidRPr="00882D88">
        <w:rPr>
          <w:lang w:val="ru-RU"/>
        </w:rPr>
        <w:tab/>
        <w:t>48 114,9 – 100%</w:t>
      </w:r>
    </w:p>
    <w:p w:rsidR="00C61268" w:rsidRPr="00882D88" w:rsidRDefault="00C61268" w:rsidP="00C61268">
      <w:pPr>
        <w:pStyle w:val="a4"/>
        <w:tabs>
          <w:tab w:val="left" w:pos="1478"/>
        </w:tabs>
        <w:spacing w:before="2"/>
        <w:ind w:left="0" w:right="5737"/>
        <w:jc w:val="center"/>
        <w:rPr>
          <w:lang w:val="ru-RU"/>
        </w:rPr>
      </w:pPr>
      <w:r w:rsidRPr="00882D88">
        <w:rPr>
          <w:lang w:val="ru-RU"/>
        </w:rPr>
        <w:t>2</w:t>
      </w:r>
      <w:r w:rsidRPr="00882D88">
        <w:rPr>
          <w:spacing w:val="-2"/>
          <w:lang w:val="ru-RU"/>
        </w:rPr>
        <w:t xml:space="preserve"> </w:t>
      </w:r>
      <w:r w:rsidRPr="00882D88">
        <w:rPr>
          <w:lang w:val="ru-RU"/>
        </w:rPr>
        <w:t>832,6</w:t>
      </w:r>
      <w:r w:rsidRPr="00882D88">
        <w:rPr>
          <w:spacing w:val="-1"/>
          <w:lang w:val="ru-RU"/>
        </w:rPr>
        <w:t xml:space="preserve"> </w:t>
      </w:r>
      <w:r w:rsidRPr="00882D88">
        <w:rPr>
          <w:lang w:val="ru-RU"/>
        </w:rPr>
        <w:t>–</w:t>
      </w:r>
      <w:r w:rsidRPr="00882D88">
        <w:rPr>
          <w:lang w:val="ru-RU"/>
        </w:rPr>
        <w:tab/>
        <w:t>Х%,</w:t>
      </w:r>
    </w:p>
    <w:p w:rsidR="00C61268" w:rsidRPr="00882D88" w:rsidRDefault="00C61268" w:rsidP="00C61268">
      <w:pPr>
        <w:pStyle w:val="a4"/>
        <w:spacing w:before="4"/>
        <w:ind w:left="0"/>
        <w:rPr>
          <w:sz w:val="38"/>
          <w:lang w:val="ru-RU"/>
        </w:rPr>
      </w:pPr>
    </w:p>
    <w:p w:rsidR="00C61268" w:rsidRPr="00882D88" w:rsidRDefault="00C61268" w:rsidP="00C61268">
      <w:pPr>
        <w:pStyle w:val="a4"/>
        <w:spacing w:line="322" w:lineRule="exact"/>
        <w:ind w:left="0"/>
        <w:rPr>
          <w:lang w:val="ru-RU"/>
        </w:rPr>
      </w:pPr>
      <w:r w:rsidRPr="00882D88">
        <w:rPr>
          <w:lang w:val="ru-RU"/>
        </w:rPr>
        <w:t>45 282,3</w:t>
      </w:r>
    </w:p>
    <w:p w:rsidR="00C61268" w:rsidRPr="00882D88" w:rsidRDefault="00C61268" w:rsidP="00C61268">
      <w:pPr>
        <w:pStyle w:val="a4"/>
        <w:tabs>
          <w:tab w:val="left" w:pos="5685"/>
        </w:tabs>
        <w:spacing w:line="322" w:lineRule="exact"/>
        <w:ind w:left="0"/>
        <w:rPr>
          <w:lang w:val="ru-RU"/>
        </w:rPr>
      </w:pPr>
      <w:r w:rsidRPr="00882D88">
        <w:rPr>
          <w:lang w:val="ru-RU"/>
        </w:rPr>
        <w:t>откуда  Х = ------------</w:t>
      </w:r>
      <w:r w:rsidRPr="00882D88">
        <w:rPr>
          <w:spacing w:val="-3"/>
          <w:lang w:val="ru-RU"/>
        </w:rPr>
        <w:t xml:space="preserve"> </w:t>
      </w:r>
      <w:r>
        <w:t>x</w:t>
      </w:r>
      <w:r w:rsidRPr="00882D88">
        <w:rPr>
          <w:lang w:val="ru-RU"/>
        </w:rPr>
        <w:t>100%=</w:t>
      </w:r>
      <w:r w:rsidRPr="00882D88">
        <w:rPr>
          <w:spacing w:val="-1"/>
          <w:lang w:val="ru-RU"/>
        </w:rPr>
        <w:t xml:space="preserve"> </w:t>
      </w:r>
      <w:r w:rsidRPr="00882D88">
        <w:rPr>
          <w:lang w:val="ru-RU"/>
        </w:rPr>
        <w:t>5,89%;</w:t>
      </w:r>
      <w:r w:rsidRPr="00882D88">
        <w:rPr>
          <w:lang w:val="ru-RU"/>
        </w:rPr>
        <w:tab/>
        <w:t>и</w:t>
      </w:r>
      <w:r w:rsidRPr="00882D88">
        <w:rPr>
          <w:spacing w:val="-2"/>
          <w:lang w:val="ru-RU"/>
        </w:rPr>
        <w:t xml:space="preserve"> </w:t>
      </w:r>
      <w:r w:rsidRPr="00882D88">
        <w:rPr>
          <w:lang w:val="ru-RU"/>
        </w:rPr>
        <w:t>т.д.</w:t>
      </w:r>
    </w:p>
    <w:p w:rsidR="00C61268" w:rsidRPr="00882D88" w:rsidRDefault="00C61268" w:rsidP="00C61268">
      <w:pPr>
        <w:pStyle w:val="a4"/>
        <w:ind w:left="0"/>
        <w:rPr>
          <w:lang w:val="ru-RU"/>
        </w:rPr>
      </w:pPr>
      <w:r w:rsidRPr="00882D88">
        <w:rPr>
          <w:lang w:val="ru-RU"/>
        </w:rPr>
        <w:t>2 832,6</w:t>
      </w:r>
    </w:p>
    <w:p w:rsidR="00C61268" w:rsidRPr="00882D88" w:rsidRDefault="00C61268" w:rsidP="00C61268">
      <w:pPr>
        <w:sectPr w:rsidR="00C61268" w:rsidRPr="00882D88">
          <w:pgSz w:w="11900" w:h="16840"/>
          <w:pgMar w:top="1060" w:right="560" w:bottom="980" w:left="960" w:header="0" w:footer="782" w:gutter="0"/>
          <w:cols w:space="720"/>
        </w:sectPr>
      </w:pPr>
    </w:p>
    <w:p w:rsidR="00C61268" w:rsidRPr="00882D88" w:rsidRDefault="00C61268" w:rsidP="00C61268">
      <w:pPr>
        <w:spacing w:before="73"/>
        <w:rPr>
          <w:i/>
          <w:sz w:val="28"/>
        </w:rPr>
      </w:pPr>
      <w:r w:rsidRPr="00882D88">
        <w:rPr>
          <w:i/>
          <w:sz w:val="28"/>
        </w:rPr>
        <w:lastRenderedPageBreak/>
        <w:t>Таблица 10</w:t>
      </w:r>
    </w:p>
    <w:p w:rsidR="00C61268" w:rsidRPr="00882D88" w:rsidRDefault="00C61268" w:rsidP="00C61268">
      <w:pPr>
        <w:pStyle w:val="a4"/>
        <w:spacing w:before="11"/>
        <w:ind w:left="0"/>
        <w:rPr>
          <w:i/>
          <w:sz w:val="27"/>
          <w:lang w:val="ru-RU"/>
        </w:rPr>
      </w:pPr>
    </w:p>
    <w:p w:rsidR="00C61268" w:rsidRPr="00882D88" w:rsidRDefault="00C61268" w:rsidP="00C61268">
      <w:pPr>
        <w:ind w:hanging="53"/>
        <w:rPr>
          <w:b/>
          <w:sz w:val="28"/>
        </w:rPr>
      </w:pPr>
      <w:r w:rsidRPr="00882D88">
        <w:rPr>
          <w:b/>
          <w:sz w:val="28"/>
        </w:rPr>
        <w:t>Распределение значения уровня существенности пропорционально структуре пассива баланса</w:t>
      </w:r>
    </w:p>
    <w:p w:rsidR="00C61268" w:rsidRPr="00882D88" w:rsidRDefault="00C61268" w:rsidP="00C61268">
      <w:pPr>
        <w:pStyle w:val="a4"/>
        <w:spacing w:before="2"/>
        <w:ind w:left="0"/>
        <w:rPr>
          <w:b/>
          <w:lang w:val="ru-RU"/>
        </w:rPr>
      </w:pPr>
    </w:p>
    <w:tbl>
      <w:tblPr>
        <w:tblStyle w:val="TableNormal"/>
        <w:tblW w:w="9297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702"/>
        <w:gridCol w:w="1560"/>
        <w:gridCol w:w="1957"/>
      </w:tblGrid>
      <w:tr w:rsidR="00C61268" w:rsidTr="00C61268">
        <w:trPr>
          <w:trHeight w:val="827"/>
        </w:trPr>
        <w:tc>
          <w:tcPr>
            <w:tcW w:w="4078" w:type="dxa"/>
          </w:tcPr>
          <w:p w:rsidR="00C61268" w:rsidRPr="00882D88" w:rsidRDefault="00C61268" w:rsidP="00C61268">
            <w:pPr>
              <w:pStyle w:val="TableParagraph"/>
              <w:spacing w:before="7"/>
              <w:jc w:val="left"/>
              <w:rPr>
                <w:b/>
                <w:sz w:val="23"/>
                <w:lang w:val="ru-RU"/>
              </w:rPr>
            </w:pPr>
          </w:p>
          <w:p w:rsidR="00C61268" w:rsidRDefault="00C61268" w:rsidP="00C6126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баланса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34"/>
              <w:ind w:right="326" w:firstLine="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34"/>
              <w:ind w:right="187" w:hanging="2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Удельный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line="276" w:lineRule="exact"/>
              <w:ind w:right="172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существенности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61268" w:rsidTr="00C61268">
        <w:trPr>
          <w:trHeight w:val="49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0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C61268" w:rsidTr="00C61268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резервы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28 975,1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60,22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246,90</w:t>
            </w:r>
          </w:p>
        </w:tc>
      </w:tr>
      <w:tr w:rsidR="00C61268" w:rsidTr="00C61268">
        <w:trPr>
          <w:trHeight w:val="505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C61268" w:rsidTr="00C61268">
        <w:trPr>
          <w:trHeight w:val="50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уставный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19 000,0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39,49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161,90</w:t>
            </w:r>
          </w:p>
        </w:tc>
      </w:tr>
      <w:tr w:rsidR="00C61268" w:rsidTr="00C61268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добавочный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0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7 362,1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0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08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62,73</w:t>
            </w:r>
          </w:p>
        </w:tc>
      </w:tr>
      <w:tr w:rsidR="00C61268" w:rsidTr="00C61268">
        <w:trPr>
          <w:trHeight w:val="50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981,3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8,36</w:t>
            </w:r>
          </w:p>
        </w:tc>
      </w:tr>
      <w:tr w:rsidR="00C61268" w:rsidTr="00C61268">
        <w:trPr>
          <w:trHeight w:val="72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нераспределенная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прибыль</w:t>
            </w:r>
            <w:proofErr w:type="spellEnd"/>
          </w:p>
          <w:p w:rsidR="00C61268" w:rsidRDefault="00C61268" w:rsidP="00C6126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непокрытый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убыток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22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2122,7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22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3,39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221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13,90</w:t>
            </w:r>
          </w:p>
        </w:tc>
      </w:tr>
      <w:tr w:rsidR="00C61268" w:rsidTr="00C61268">
        <w:trPr>
          <w:trHeight w:val="707"/>
        </w:trPr>
        <w:tc>
          <w:tcPr>
            <w:tcW w:w="4078" w:type="dxa"/>
          </w:tcPr>
          <w:p w:rsidR="00C61268" w:rsidRPr="00882D88" w:rsidRDefault="00C61268" w:rsidP="00C61268">
            <w:pPr>
              <w:pStyle w:val="TableParagraph"/>
              <w:spacing w:before="74"/>
              <w:jc w:val="left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2. Краткосрочные пассивы –</w:t>
            </w:r>
          </w:p>
          <w:p w:rsidR="00C61268" w:rsidRPr="00882D88" w:rsidRDefault="00C61268" w:rsidP="00C61268">
            <w:pPr>
              <w:pStyle w:val="TableParagraph"/>
              <w:jc w:val="left"/>
              <w:rPr>
                <w:sz w:val="24"/>
                <w:lang w:val="ru-RU"/>
              </w:rPr>
            </w:pPr>
            <w:r w:rsidRPr="00882D88">
              <w:rPr>
                <w:sz w:val="24"/>
                <w:lang w:val="ru-RU"/>
              </w:rPr>
              <w:t>всего, в том числе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21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19 139,8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39,78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211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163,10</w:t>
            </w:r>
          </w:p>
        </w:tc>
      </w:tr>
      <w:tr w:rsidR="00C61268" w:rsidTr="00C61268">
        <w:trPr>
          <w:trHeight w:val="50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заемные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1 275,6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10,87</w:t>
            </w:r>
          </w:p>
        </w:tc>
      </w:tr>
      <w:tr w:rsidR="00C61268" w:rsidTr="00C61268">
        <w:trPr>
          <w:trHeight w:val="506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кредиторская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задолженность</w:t>
            </w:r>
            <w:proofErr w:type="spellEnd"/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1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17 864,2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1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37,13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10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152,23</w:t>
            </w:r>
          </w:p>
        </w:tc>
      </w:tr>
      <w:tr w:rsidR="00C61268" w:rsidTr="00C61268">
        <w:trPr>
          <w:trHeight w:val="503"/>
        </w:trPr>
        <w:tc>
          <w:tcPr>
            <w:tcW w:w="4078" w:type="dxa"/>
          </w:tcPr>
          <w:p w:rsidR="00C61268" w:rsidRDefault="00C61268" w:rsidP="00C61268">
            <w:pPr>
              <w:pStyle w:val="TableParagraph"/>
              <w:spacing w:before="108"/>
              <w:jc w:val="left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1702" w:type="dxa"/>
          </w:tcPr>
          <w:p w:rsidR="00C61268" w:rsidRDefault="00C61268" w:rsidP="00C61268">
            <w:pPr>
              <w:pStyle w:val="TableParagraph"/>
              <w:spacing w:before="10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48 114,9</w:t>
            </w:r>
          </w:p>
        </w:tc>
        <w:tc>
          <w:tcPr>
            <w:tcW w:w="1560" w:type="dxa"/>
          </w:tcPr>
          <w:p w:rsidR="00C61268" w:rsidRDefault="00C61268" w:rsidP="00C61268">
            <w:pPr>
              <w:pStyle w:val="TableParagraph"/>
              <w:spacing w:before="10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957" w:type="dxa"/>
          </w:tcPr>
          <w:p w:rsidR="00C61268" w:rsidRDefault="00C61268" w:rsidP="00C61268">
            <w:pPr>
              <w:pStyle w:val="TableParagraph"/>
              <w:spacing w:before="108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</w:tr>
    </w:tbl>
    <w:p w:rsidR="00C61268" w:rsidRDefault="00C61268" w:rsidP="00C61268">
      <w:pPr>
        <w:pStyle w:val="a4"/>
        <w:spacing w:before="1"/>
        <w:ind w:left="0"/>
        <w:rPr>
          <w:b/>
          <w:sz w:val="38"/>
        </w:rPr>
      </w:pPr>
    </w:p>
    <w:p w:rsidR="00C61268" w:rsidRDefault="00C61268" w:rsidP="00C61268">
      <w:pPr>
        <w:rPr>
          <w:b/>
          <w:sz w:val="28"/>
        </w:rPr>
      </w:pPr>
      <w:r>
        <w:rPr>
          <w:b/>
          <w:sz w:val="28"/>
        </w:rPr>
        <w:t>Вывод.</w:t>
      </w:r>
    </w:p>
    <w:p w:rsidR="00C61268" w:rsidRPr="00C61268" w:rsidRDefault="00C61268" w:rsidP="00C61268">
      <w:pPr>
        <w:pStyle w:val="a4"/>
        <w:spacing w:before="122"/>
        <w:ind w:left="0" w:right="279" w:firstLine="427"/>
        <w:jc w:val="both"/>
        <w:rPr>
          <w:lang w:val="ru-RU"/>
        </w:rPr>
      </w:pPr>
      <w:r w:rsidRPr="00C61268">
        <w:rPr>
          <w:lang w:val="ru-RU"/>
        </w:rPr>
        <w:t>Все ошибки, выявленные в ходе аудиторской проверки, будут считаться существенными, если их размер по отдельности или в сумме будет превышать предельно допустимый уровень существенности.</w:t>
      </w:r>
    </w:p>
    <w:p w:rsidR="00C61268" w:rsidRPr="00C61268" w:rsidRDefault="00C61268" w:rsidP="00C61268">
      <w:pPr>
        <w:pStyle w:val="a4"/>
        <w:ind w:left="0" w:right="282" w:firstLine="427"/>
        <w:jc w:val="both"/>
        <w:rPr>
          <w:lang w:val="ru-RU"/>
        </w:rPr>
      </w:pPr>
      <w:r w:rsidRPr="00C61268">
        <w:rPr>
          <w:lang w:val="ru-RU"/>
        </w:rPr>
        <w:t>Допустимый размер ошибки, при котором достоверность показателей бухгалтерской отчетности не будет считаться нарушенной, составляет: для основных средств 385,86 тыс. руб., для запасов – 5,76 тыс. руб., для дебиторской задолженности – 15,54 тыс. руб., для денежных средств и прочих оборотных активов – 0,34 и 2,5 тыс. руб.</w:t>
      </w:r>
      <w:r w:rsidRPr="00C61268">
        <w:rPr>
          <w:spacing w:val="-20"/>
          <w:lang w:val="ru-RU"/>
        </w:rPr>
        <w:t xml:space="preserve"> </w:t>
      </w:r>
      <w:r w:rsidRPr="00C61268">
        <w:rPr>
          <w:lang w:val="ru-RU"/>
        </w:rPr>
        <w:t>соответственно.</w:t>
      </w:r>
    </w:p>
    <w:p w:rsidR="00C61268" w:rsidRDefault="00C61268" w:rsidP="00C61268"/>
    <w:sectPr w:rsidR="00C61268" w:rsidSect="00C6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3F9"/>
    <w:multiLevelType w:val="hybridMultilevel"/>
    <w:tmpl w:val="63FC28AC"/>
    <w:lvl w:ilvl="0" w:tplc="A782CCB2">
      <w:start w:val="7"/>
      <w:numFmt w:val="decimal"/>
      <w:lvlText w:val="%1."/>
      <w:lvlJc w:val="left"/>
      <w:pPr>
        <w:ind w:left="916" w:hanging="317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 w:tplc="5F80302E">
      <w:numFmt w:val="bullet"/>
      <w:lvlText w:val="•"/>
      <w:lvlJc w:val="left"/>
      <w:pPr>
        <w:ind w:left="1866" w:hanging="317"/>
      </w:pPr>
      <w:rPr>
        <w:rFonts w:hint="default"/>
      </w:rPr>
    </w:lvl>
    <w:lvl w:ilvl="2" w:tplc="CA92C0A4">
      <w:numFmt w:val="bullet"/>
      <w:lvlText w:val="•"/>
      <w:lvlJc w:val="left"/>
      <w:pPr>
        <w:ind w:left="2812" w:hanging="317"/>
      </w:pPr>
      <w:rPr>
        <w:rFonts w:hint="default"/>
      </w:rPr>
    </w:lvl>
    <w:lvl w:ilvl="3" w:tplc="D8D04E8A">
      <w:numFmt w:val="bullet"/>
      <w:lvlText w:val="•"/>
      <w:lvlJc w:val="left"/>
      <w:pPr>
        <w:ind w:left="3758" w:hanging="317"/>
      </w:pPr>
      <w:rPr>
        <w:rFonts w:hint="default"/>
      </w:rPr>
    </w:lvl>
    <w:lvl w:ilvl="4" w:tplc="871CAC56">
      <w:numFmt w:val="bullet"/>
      <w:lvlText w:val="•"/>
      <w:lvlJc w:val="left"/>
      <w:pPr>
        <w:ind w:left="4704" w:hanging="317"/>
      </w:pPr>
      <w:rPr>
        <w:rFonts w:hint="default"/>
      </w:rPr>
    </w:lvl>
    <w:lvl w:ilvl="5" w:tplc="D194C118">
      <w:numFmt w:val="bullet"/>
      <w:lvlText w:val="•"/>
      <w:lvlJc w:val="left"/>
      <w:pPr>
        <w:ind w:left="5650" w:hanging="317"/>
      </w:pPr>
      <w:rPr>
        <w:rFonts w:hint="default"/>
      </w:rPr>
    </w:lvl>
    <w:lvl w:ilvl="6" w:tplc="6B806594">
      <w:numFmt w:val="bullet"/>
      <w:lvlText w:val="•"/>
      <w:lvlJc w:val="left"/>
      <w:pPr>
        <w:ind w:left="6596" w:hanging="317"/>
      </w:pPr>
      <w:rPr>
        <w:rFonts w:hint="default"/>
      </w:rPr>
    </w:lvl>
    <w:lvl w:ilvl="7" w:tplc="4746A4E8">
      <w:numFmt w:val="bullet"/>
      <w:lvlText w:val="•"/>
      <w:lvlJc w:val="left"/>
      <w:pPr>
        <w:ind w:left="7542" w:hanging="317"/>
      </w:pPr>
      <w:rPr>
        <w:rFonts w:hint="default"/>
      </w:rPr>
    </w:lvl>
    <w:lvl w:ilvl="8" w:tplc="E4E4B78E">
      <w:numFmt w:val="bullet"/>
      <w:lvlText w:val="•"/>
      <w:lvlJc w:val="left"/>
      <w:pPr>
        <w:ind w:left="8488" w:hanging="317"/>
      </w:pPr>
      <w:rPr>
        <w:rFonts w:hint="default"/>
      </w:rPr>
    </w:lvl>
  </w:abstractNum>
  <w:abstractNum w:abstractNumId="1">
    <w:nsid w:val="21DD62C1"/>
    <w:multiLevelType w:val="hybridMultilevel"/>
    <w:tmpl w:val="AFFAB156"/>
    <w:lvl w:ilvl="0" w:tplc="D6E6C650">
      <w:start w:val="1"/>
      <w:numFmt w:val="decimal"/>
      <w:lvlText w:val="%1."/>
      <w:lvlJc w:val="left"/>
      <w:pPr>
        <w:ind w:left="172" w:hanging="284"/>
        <w:jc w:val="left"/>
      </w:pPr>
      <w:rPr>
        <w:rFonts w:ascii="Arial" w:eastAsia="Arial" w:hAnsi="Arial" w:cs="Arial" w:hint="default"/>
        <w:w w:val="100"/>
        <w:sz w:val="28"/>
        <w:szCs w:val="28"/>
      </w:rPr>
    </w:lvl>
    <w:lvl w:ilvl="1" w:tplc="A06CF2BA">
      <w:numFmt w:val="bullet"/>
      <w:lvlText w:val="•"/>
      <w:lvlJc w:val="left"/>
      <w:pPr>
        <w:ind w:left="1200" w:hanging="284"/>
      </w:pPr>
      <w:rPr>
        <w:rFonts w:hint="default"/>
      </w:rPr>
    </w:lvl>
    <w:lvl w:ilvl="2" w:tplc="6C2A2996">
      <w:numFmt w:val="bullet"/>
      <w:lvlText w:val="•"/>
      <w:lvlJc w:val="left"/>
      <w:pPr>
        <w:ind w:left="2220" w:hanging="284"/>
      </w:pPr>
      <w:rPr>
        <w:rFonts w:hint="default"/>
      </w:rPr>
    </w:lvl>
    <w:lvl w:ilvl="3" w:tplc="E4B82C62">
      <w:numFmt w:val="bullet"/>
      <w:lvlText w:val="•"/>
      <w:lvlJc w:val="left"/>
      <w:pPr>
        <w:ind w:left="3240" w:hanging="284"/>
      </w:pPr>
      <w:rPr>
        <w:rFonts w:hint="default"/>
      </w:rPr>
    </w:lvl>
    <w:lvl w:ilvl="4" w:tplc="FEE42800">
      <w:numFmt w:val="bullet"/>
      <w:lvlText w:val="•"/>
      <w:lvlJc w:val="left"/>
      <w:pPr>
        <w:ind w:left="4260" w:hanging="284"/>
      </w:pPr>
      <w:rPr>
        <w:rFonts w:hint="default"/>
      </w:rPr>
    </w:lvl>
    <w:lvl w:ilvl="5" w:tplc="02720800">
      <w:numFmt w:val="bullet"/>
      <w:lvlText w:val="•"/>
      <w:lvlJc w:val="left"/>
      <w:pPr>
        <w:ind w:left="5280" w:hanging="284"/>
      </w:pPr>
      <w:rPr>
        <w:rFonts w:hint="default"/>
      </w:rPr>
    </w:lvl>
    <w:lvl w:ilvl="6" w:tplc="484A9560">
      <w:numFmt w:val="bullet"/>
      <w:lvlText w:val="•"/>
      <w:lvlJc w:val="left"/>
      <w:pPr>
        <w:ind w:left="6300" w:hanging="284"/>
      </w:pPr>
      <w:rPr>
        <w:rFonts w:hint="default"/>
      </w:rPr>
    </w:lvl>
    <w:lvl w:ilvl="7" w:tplc="1E0AE03C">
      <w:numFmt w:val="bullet"/>
      <w:lvlText w:val="•"/>
      <w:lvlJc w:val="left"/>
      <w:pPr>
        <w:ind w:left="7320" w:hanging="284"/>
      </w:pPr>
      <w:rPr>
        <w:rFonts w:hint="default"/>
      </w:rPr>
    </w:lvl>
    <w:lvl w:ilvl="8" w:tplc="20C81EAC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2">
    <w:nsid w:val="262A49B8"/>
    <w:multiLevelType w:val="hybridMultilevel"/>
    <w:tmpl w:val="3B8E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68"/>
    <w:rsid w:val="00C61268"/>
    <w:rsid w:val="00C6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12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12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1268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61268"/>
    <w:rPr>
      <w:rFonts w:ascii="Arial" w:eastAsia="Arial" w:hAnsi="Arial" w:cs="Arial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C61268"/>
    <w:pPr>
      <w:widowControl w:val="0"/>
      <w:autoSpaceDE w:val="0"/>
      <w:autoSpaceDN w:val="0"/>
      <w:spacing w:after="0" w:line="240" w:lineRule="auto"/>
      <w:ind w:left="600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C61268"/>
    <w:pPr>
      <w:widowControl w:val="0"/>
      <w:autoSpaceDE w:val="0"/>
      <w:autoSpaceDN w:val="0"/>
      <w:spacing w:before="213" w:after="0" w:line="240" w:lineRule="auto"/>
      <w:ind w:left="600"/>
      <w:outlineLvl w:val="2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61268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2017-10-10T22:16:00Z</dcterms:created>
  <dcterms:modified xsi:type="dcterms:W3CDTF">2017-10-10T22:22:00Z</dcterms:modified>
</cp:coreProperties>
</file>