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FE" w:rsidRPr="00F12BFE" w:rsidRDefault="00FC31AE" w:rsidP="00F12BFE">
      <w:pPr>
        <w:pStyle w:val="6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Задача 1</w:t>
      </w:r>
    </w:p>
    <w:p w:rsidR="00F12BFE" w:rsidRPr="00F12BFE" w:rsidRDefault="00F12BFE" w:rsidP="00F12BFE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12BFE">
        <w:rPr>
          <w:rFonts w:ascii="Times New Roman" w:hAnsi="Times New Roman" w:cs="Times New Roman"/>
          <w:i w:val="0"/>
          <w:sz w:val="24"/>
          <w:szCs w:val="24"/>
        </w:rPr>
        <w:t xml:space="preserve">Стоимость станка, приобретенного по договору купли-продажи, - </w:t>
      </w:r>
      <w:r w:rsidRPr="00F12BFE">
        <w:rPr>
          <w:rStyle w:val="70"/>
          <w:rFonts w:ascii="Times New Roman" w:hAnsi="Times New Roman" w:cs="Times New Roman"/>
          <w:sz w:val="24"/>
          <w:szCs w:val="24"/>
        </w:rPr>
        <w:t>550</w:t>
      </w:r>
      <w:r w:rsidRPr="00F12BFE">
        <w:rPr>
          <w:rFonts w:ascii="Times New Roman" w:hAnsi="Times New Roman" w:cs="Times New Roman"/>
          <w:i w:val="0"/>
          <w:sz w:val="24"/>
          <w:szCs w:val="24"/>
        </w:rPr>
        <w:t xml:space="preserve"> 000 руб. (в том числе НДС - 18%). Стоимость транспортной до</w:t>
      </w:r>
      <w:r w:rsidRPr="00F12BFE">
        <w:rPr>
          <w:rFonts w:ascii="Times New Roman" w:hAnsi="Times New Roman" w:cs="Times New Roman"/>
          <w:i w:val="0"/>
          <w:sz w:val="24"/>
          <w:szCs w:val="24"/>
        </w:rPr>
        <w:softHyphen/>
        <w:t>ставки силами самой организации – 17 700 руб., стоимость наладки си</w:t>
      </w:r>
      <w:r w:rsidRPr="00F12BFE">
        <w:rPr>
          <w:rFonts w:ascii="Times New Roman" w:hAnsi="Times New Roman" w:cs="Times New Roman"/>
          <w:i w:val="0"/>
          <w:sz w:val="24"/>
          <w:szCs w:val="24"/>
        </w:rPr>
        <w:softHyphen/>
        <w:t>лами самой организации (наладочный цех) – 30 680 руб. (сдельная оплата труда рабочего-наладчика с начислениями на нее в форме страховых взносов в государственные внебюджетные фонды Российской Феде</w:t>
      </w:r>
      <w:r w:rsidRPr="00F12BFE">
        <w:rPr>
          <w:rFonts w:ascii="Times New Roman" w:hAnsi="Times New Roman" w:cs="Times New Roman"/>
          <w:i w:val="0"/>
          <w:sz w:val="24"/>
          <w:szCs w:val="24"/>
        </w:rPr>
        <w:softHyphen/>
        <w:t>рации).</w:t>
      </w:r>
    </w:p>
    <w:p w:rsidR="00F12BFE" w:rsidRPr="00F12BFE" w:rsidRDefault="00F12BFE" w:rsidP="00F12BFE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12BFE">
        <w:rPr>
          <w:rFonts w:ascii="Times New Roman" w:hAnsi="Times New Roman" w:cs="Times New Roman"/>
          <w:i w:val="0"/>
          <w:sz w:val="24"/>
          <w:szCs w:val="24"/>
        </w:rPr>
        <w:t>Определить первоначальную стоимость приобретенного станка.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2</w:t>
      </w:r>
    </w:p>
    <w:p w:rsidR="00F12BFE" w:rsidRPr="00F12BFE" w:rsidRDefault="00FC31A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BFE" w:rsidRPr="00F12BFE">
        <w:rPr>
          <w:rFonts w:ascii="Times New Roman" w:hAnsi="Times New Roman" w:cs="Times New Roman"/>
          <w:sz w:val="24"/>
          <w:szCs w:val="24"/>
        </w:rPr>
        <w:t>Материалы, поступившие при ликвидации объектов основных средств, приходуются записью ...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 xml:space="preserve">1-  Д-т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 xml:space="preserve">. 10 "Материалы" - К-т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>. 91 "Прочие доходы и расходы"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 xml:space="preserve">2-  Д-т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 xml:space="preserve">. 10 "Материалы" - К-т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>. 99 "Прибыли и убытки"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 xml:space="preserve">3-  Д-т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 xml:space="preserve">. 10 "Материалы" - К-т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>. 01 "Основные средства"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pStyle w:val="6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hAnsi="Times New Roman" w:cs="Times New Roman"/>
          <w:sz w:val="24"/>
          <w:szCs w:val="24"/>
        </w:rPr>
        <w:t>Задача 2</w:t>
      </w:r>
    </w:p>
    <w:p w:rsidR="00F12BFE" w:rsidRPr="00F12BFE" w:rsidRDefault="00F12BFE" w:rsidP="00F12BFE">
      <w:pPr>
        <w:pStyle w:val="21"/>
        <w:shd w:val="clear" w:color="auto" w:fill="auto"/>
        <w:spacing w:line="240" w:lineRule="auto"/>
        <w:ind w:firstLine="0"/>
        <w:rPr>
          <w:rStyle w:val="29"/>
          <w:rFonts w:ascii="Times New Roman" w:hAnsi="Times New Roman" w:cs="Times New Roman"/>
          <w:sz w:val="24"/>
          <w:szCs w:val="24"/>
        </w:rPr>
      </w:pPr>
      <w:r w:rsidRPr="00F12BFE">
        <w:rPr>
          <w:rStyle w:val="29"/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12BFE">
        <w:rPr>
          <w:rStyle w:val="29"/>
          <w:rFonts w:ascii="Times New Roman" w:hAnsi="Times New Roman" w:cs="Times New Roman"/>
          <w:sz w:val="24"/>
          <w:szCs w:val="24"/>
        </w:rPr>
        <w:t>апреля  организация</w:t>
      </w:r>
      <w:proofErr w:type="gramEnd"/>
      <w:r w:rsidRPr="00F12BFE">
        <w:rPr>
          <w:rStyle w:val="29"/>
          <w:rFonts w:ascii="Times New Roman" w:hAnsi="Times New Roman" w:cs="Times New Roman"/>
          <w:sz w:val="24"/>
          <w:szCs w:val="24"/>
        </w:rPr>
        <w:t xml:space="preserve"> получила краткосрочный кредит банка на сумму 3 776 000 руб. под 26,5%  годовых для покупки объекта основных средств. Срок возврата кредита -                 1 октября.  Объект стоимостью 3 776 000 руб.</w:t>
      </w:r>
      <w:r w:rsidRPr="00F12BF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12BFE">
        <w:rPr>
          <w:rStyle w:val="20"/>
          <w:rFonts w:ascii="Times New Roman" w:hAnsi="Times New Roman" w:cs="Times New Roman"/>
          <w:i w:val="0"/>
          <w:sz w:val="24"/>
          <w:szCs w:val="24"/>
        </w:rPr>
        <w:t>был</w:t>
      </w:r>
      <w:r w:rsidRPr="00F12BFE">
        <w:rPr>
          <w:rStyle w:val="29"/>
          <w:rFonts w:ascii="Times New Roman" w:hAnsi="Times New Roman" w:cs="Times New Roman"/>
          <w:sz w:val="24"/>
          <w:szCs w:val="24"/>
        </w:rPr>
        <w:t xml:space="preserve"> куплен 3 апреля  (в том числе НДС - 18%). Стоимость информационных услуг, связанных с приобретением основных средств данного вида - 10 148 руб. (в том числе НДС - 18%). Стоимость доставки объекта силами продавца со</w:t>
      </w:r>
      <w:r w:rsidRPr="00F12BFE">
        <w:rPr>
          <w:rStyle w:val="29"/>
          <w:rFonts w:ascii="Times New Roman" w:hAnsi="Times New Roman" w:cs="Times New Roman"/>
          <w:sz w:val="24"/>
          <w:szCs w:val="24"/>
        </w:rPr>
        <w:softHyphen/>
        <w:t>ставила 37 760 руб. (в том числе НДС - 18%). Стоимость наладки объ</w:t>
      </w:r>
      <w:r w:rsidRPr="00F12BFE">
        <w:rPr>
          <w:rStyle w:val="29"/>
          <w:rFonts w:ascii="Times New Roman" w:hAnsi="Times New Roman" w:cs="Times New Roman"/>
          <w:sz w:val="24"/>
          <w:szCs w:val="24"/>
        </w:rPr>
        <w:softHyphen/>
        <w:t>екта силами фирмы-продавца - 50 740 руб. (в том числе НДС - 18%). Стоимость услуг посредника при приобретении объекта - 29 500 руб. (в том числе НДС - 18%). Объект введен в эксплуатацию 30 июня  данного года. Определить первоначальную стоимость приобретенного объекта основных средств.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3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 xml:space="preserve"> После переоценки основных средств определяется их ... стоимость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1-  первоначальная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2-  рыночная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3-  остаточная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4-  восстановительная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pStyle w:val="6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66"/>
          <w:rFonts w:ascii="Times New Roman" w:hAnsi="Times New Roman" w:cs="Times New Roman"/>
          <w:sz w:val="24"/>
          <w:szCs w:val="24"/>
        </w:rPr>
        <w:t>Задача 3</w:t>
      </w:r>
    </w:p>
    <w:p w:rsidR="00F12BFE" w:rsidRPr="00F12BFE" w:rsidRDefault="00F12BFE" w:rsidP="00F12BFE">
      <w:pPr>
        <w:pStyle w:val="7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F12BFE">
        <w:rPr>
          <w:rFonts w:ascii="Times New Roman" w:hAnsi="Times New Roman" w:cs="Times New Roman"/>
          <w:i w:val="0"/>
          <w:sz w:val="24"/>
          <w:szCs w:val="24"/>
        </w:rPr>
        <w:t xml:space="preserve">ООО «Альфа» </w:t>
      </w:r>
      <w:proofErr w:type="gramStart"/>
      <w:r w:rsidRPr="00F12BFE">
        <w:rPr>
          <w:rFonts w:ascii="Times New Roman" w:hAnsi="Times New Roman" w:cs="Times New Roman"/>
          <w:i w:val="0"/>
          <w:sz w:val="24"/>
          <w:szCs w:val="24"/>
        </w:rPr>
        <w:t>приобрело  1</w:t>
      </w:r>
      <w:proofErr w:type="gramEnd"/>
      <w:r w:rsidRPr="00F12BFE">
        <w:rPr>
          <w:rFonts w:ascii="Times New Roman" w:hAnsi="Times New Roman" w:cs="Times New Roman"/>
          <w:i w:val="0"/>
          <w:sz w:val="24"/>
          <w:szCs w:val="24"/>
        </w:rPr>
        <w:t xml:space="preserve"> декабря текущего года легковой автомобиль по договору купли-продажи за 802 400 руб. (в том числе НДС - 18%). Счет продавца автомобиля оплачен  4 декабря. За регистрацию автомобиля  организация заплатила 4 000 руб., которые  5 декабря предварительно были выданы из кассы подотчет</w:t>
      </w:r>
      <w:r w:rsidRPr="00F12BFE">
        <w:rPr>
          <w:rFonts w:ascii="Times New Roman" w:hAnsi="Times New Roman" w:cs="Times New Roman"/>
          <w:i w:val="0"/>
          <w:sz w:val="24"/>
          <w:szCs w:val="24"/>
        </w:rPr>
        <w:softHyphen/>
        <w:t>ному лицу. Определить первоначальную стоимость автомобиля, если автомо</w:t>
      </w:r>
      <w:r w:rsidRPr="00F12BFE">
        <w:rPr>
          <w:rFonts w:ascii="Times New Roman" w:hAnsi="Times New Roman" w:cs="Times New Roman"/>
          <w:i w:val="0"/>
          <w:sz w:val="24"/>
          <w:szCs w:val="24"/>
        </w:rPr>
        <w:softHyphen/>
        <w:t>биль был зарегистрирован 19 декабря, а введен в эксплуатацию 20 декабря. Отразить хозяйственные операции бухгалтерскими записями.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4</w:t>
      </w:r>
    </w:p>
    <w:p w:rsidR="00F12BFE" w:rsidRPr="00F12BFE" w:rsidRDefault="00FC31A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BFE" w:rsidRPr="00F12BFE">
        <w:rPr>
          <w:rFonts w:ascii="Times New Roman" w:hAnsi="Times New Roman" w:cs="Times New Roman"/>
          <w:sz w:val="24"/>
          <w:szCs w:val="24"/>
        </w:rPr>
        <w:t>Приобретение объектов основных средств для сдачи в лизинг отражается записью по кредиту счета 60 "Расчеты с поставщиками и подрядчиками" и дебету счета ...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1-  01 "Основные средства"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2-  03 "Доходные вложения в материальные ценности"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 xml:space="preserve">3-  08 "Вложения во </w:t>
      </w:r>
      <w:proofErr w:type="spellStart"/>
      <w:r w:rsidRPr="00F12BFE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F12BFE">
        <w:rPr>
          <w:rFonts w:ascii="Times New Roman" w:hAnsi="Times New Roman" w:cs="Times New Roman"/>
          <w:sz w:val="24"/>
          <w:szCs w:val="24"/>
        </w:rPr>
        <w:t xml:space="preserve"> активы"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4-  20 "Основное производство"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Задача 4</w:t>
      </w:r>
    </w:p>
    <w:p w:rsidR="00F12BFE" w:rsidRPr="00F12BFE" w:rsidRDefault="00F12BFE" w:rsidP="00F12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Организация приобрела сырье, необходимое для производства продукции. Стоимость сырья согласно документам поставщика 159 300 руб. (в том числе НДС - 18%). Стоимость доставки сырья по документам транспортной компании - 14  750 руб. (в том числе НДС - 18%). Сырье поступило на склад; принято к учету. Счета поставщика и транспортной компании оплачены. В соот</w:t>
      </w:r>
      <w:r w:rsidRPr="00F12BFE">
        <w:rPr>
          <w:rFonts w:ascii="Times New Roman" w:hAnsi="Times New Roman" w:cs="Times New Roman"/>
          <w:sz w:val="24"/>
          <w:szCs w:val="24"/>
        </w:rPr>
        <w:softHyphen/>
        <w:t>ветствии с учетной политикой предприятия фактическая себес</w:t>
      </w:r>
      <w:r w:rsidRPr="00F12BFE">
        <w:rPr>
          <w:rFonts w:ascii="Times New Roman" w:hAnsi="Times New Roman" w:cs="Times New Roman"/>
          <w:sz w:val="24"/>
          <w:szCs w:val="24"/>
        </w:rPr>
        <w:softHyphen/>
        <w:t>тоимость материалов формируется на счете 10 «Материалы». Составить бухгалтерские проводки.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C31A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</w:t>
      </w:r>
      <w:r w:rsidR="00F12BFE" w:rsidRPr="00F1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 xml:space="preserve">  Фактическая себестоимость производственных запасов, внесенных в счет вклада в уставной капитал, определяется исходя из оценки ...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1-  рыночной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2-  экспертной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3-  согласованной с учредителями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4-  первоначальной</w:t>
      </w:r>
    </w:p>
    <w:p w:rsidR="00F12BFE" w:rsidRPr="00F12BFE" w:rsidRDefault="00F12BFE" w:rsidP="00F12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BFE">
        <w:rPr>
          <w:rFonts w:ascii="Times New Roman" w:hAnsi="Times New Roman" w:cs="Times New Roman"/>
          <w:sz w:val="24"/>
          <w:szCs w:val="24"/>
        </w:rPr>
        <w:t>5-  остаточной</w:t>
      </w:r>
    </w:p>
    <w:p w:rsidR="00F12BFE" w:rsidRDefault="00F12BFE" w:rsidP="00F12BFE">
      <w:pPr>
        <w:jc w:val="center"/>
        <w:rPr>
          <w:b/>
        </w:rPr>
      </w:pPr>
    </w:p>
    <w:p w:rsidR="00C42FD0" w:rsidRDefault="00C42FD0">
      <w:bookmarkStart w:id="0" w:name="_GoBack"/>
      <w:bookmarkEnd w:id="0"/>
    </w:p>
    <w:sectPr w:rsidR="00C4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C42FD0"/>
    <w:rsid w:val="00F12BF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85F6-0C84-4380-9DB2-C3120C5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F12BF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12BFE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sz w:val="17"/>
      <w:szCs w:val="17"/>
    </w:rPr>
  </w:style>
  <w:style w:type="character" w:customStyle="1" w:styleId="7">
    <w:name w:val="Основной текст (7)_"/>
    <w:basedOn w:val="a0"/>
    <w:link w:val="71"/>
    <w:locked/>
    <w:rsid w:val="00F12BF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12BFE"/>
    <w:pPr>
      <w:shd w:val="clear" w:color="auto" w:fill="FFFFFF"/>
      <w:spacing w:after="0" w:line="216" w:lineRule="exact"/>
      <w:ind w:firstLine="32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2">
    <w:name w:val="Основной текст (2)_"/>
    <w:basedOn w:val="a0"/>
    <w:link w:val="21"/>
    <w:locked/>
    <w:rsid w:val="00F12BFE"/>
    <w:rPr>
      <w:rFonts w:ascii="Arial" w:hAnsi="Arial" w:cs="Arial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2BFE"/>
    <w:pPr>
      <w:shd w:val="clear" w:color="auto" w:fill="FFFFFF"/>
      <w:spacing w:after="0" w:line="211" w:lineRule="exact"/>
      <w:ind w:hanging="340"/>
    </w:pPr>
    <w:rPr>
      <w:rFonts w:ascii="Arial" w:hAnsi="Arial" w:cs="Arial"/>
      <w:sz w:val="17"/>
      <w:szCs w:val="17"/>
    </w:rPr>
  </w:style>
  <w:style w:type="character" w:customStyle="1" w:styleId="70">
    <w:name w:val="Основной текст (7) + Не курсив"/>
    <w:basedOn w:val="7"/>
    <w:rsid w:val="00F12BF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9"/>
    <w:basedOn w:val="2"/>
    <w:rsid w:val="00F12BFE"/>
    <w:rPr>
      <w:rFonts w:ascii="Arial" w:hAnsi="Arial" w:cs="Arial"/>
      <w:sz w:val="17"/>
      <w:szCs w:val="17"/>
      <w:shd w:val="clear" w:color="auto" w:fill="FFFFFF"/>
    </w:rPr>
  </w:style>
  <w:style w:type="character" w:customStyle="1" w:styleId="67">
    <w:name w:val="Основной текст (6)7"/>
    <w:basedOn w:val="6"/>
    <w:rsid w:val="00F12BFE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(2) + Курсив"/>
    <w:basedOn w:val="2"/>
    <w:rsid w:val="00F12BF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6">
    <w:name w:val="Основной текст (6)6"/>
    <w:basedOn w:val="6"/>
    <w:rsid w:val="00F12BFE"/>
    <w:rPr>
      <w:rFonts w:ascii="Arial" w:hAnsi="Arial" w:cs="Arial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2017-10-09T10:54:00Z</dcterms:created>
  <dcterms:modified xsi:type="dcterms:W3CDTF">2017-10-09T10:54:00Z</dcterms:modified>
</cp:coreProperties>
</file>