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8D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bookmarkStart w:id="0" w:name="_Toc363131692"/>
      <w:bookmarkStart w:id="1" w:name="_GoBack"/>
      <w:bookmarkEnd w:id="1"/>
      <w:r>
        <w:rPr>
          <w:sz w:val="24"/>
          <w:szCs w:val="24"/>
        </w:rPr>
        <w:t>АНАТОМИЯ С\Х ЖИВОТНЫХ</w:t>
      </w:r>
    </w:p>
    <w:p w:rsidR="00A61C8D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</w:p>
    <w:p w:rsidR="00A61C8D" w:rsidRPr="0090339B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r w:rsidRPr="0090339B">
        <w:rPr>
          <w:sz w:val="24"/>
          <w:szCs w:val="24"/>
        </w:rPr>
        <w:t xml:space="preserve">1. Правила техники безопасности. Соматические системы </w:t>
      </w:r>
      <w:r w:rsidRPr="0090339B">
        <w:rPr>
          <w:sz w:val="24"/>
          <w:szCs w:val="24"/>
        </w:rPr>
        <w:br/>
        <w:t>(остеология, артрология, миология и кожный покров)</w:t>
      </w:r>
      <w:bookmarkEnd w:id="0"/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>Цель:</w:t>
      </w:r>
      <w:r w:rsidRPr="0090339B">
        <w:rPr>
          <w:rFonts w:ascii="Times New Roman" w:hAnsi="Times New Roman" w:cs="Times New Roman"/>
          <w:sz w:val="24"/>
          <w:szCs w:val="24"/>
        </w:rPr>
        <w:t xml:space="preserve"> освоить технику безопасности при работе с животными и трупным материалом. Изучить соматические системы.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и отработать правила техники безопасности и личной гигиены при работе с животными и трупным материалом.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pacing w:val="-6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pacing w:val="-6"/>
          <w:sz w:val="24"/>
          <w:szCs w:val="24"/>
        </w:rPr>
        <w:t>Задание 2.</w:t>
      </w:r>
      <w:r w:rsidRPr="0090339B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90339B">
        <w:rPr>
          <w:rFonts w:ascii="Times New Roman" w:hAnsi="Times New Roman" w:cs="Times New Roman"/>
          <w:spacing w:val="-6"/>
          <w:sz w:val="24"/>
          <w:szCs w:val="24"/>
        </w:rPr>
        <w:t>Повторить тему «Строение скелета животного». Определить расположение костей скелета животного. Выяснить, где располагаются и какую функцию выполняют плоские, длинные, изогнутые, короткие, трубчатые и смешанные кости. Установить различия в строении костей в зависимости от характера движения животных.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Изучая топографию костей, определите их топографию под кожей и нарисуйте мелом или углём (в зависимости от масти животного) проекцию на кожу. Следует сделать проекцию костей черепа, туловища и конечностей.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3.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 xml:space="preserve">Повторить тему «Суставы». Определить расположение различных типов непрерывного соединения скелета (синостоза, синдесмоза,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синэластоза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, синхондроза и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синсаркоза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>). Определить расположение суставов конечностей.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Изучая топографию того или иного сустава на конечностях, нарисуйте проекцию их участков на кожу. 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4.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на животном расположение и связь мускулатуры с осевым и периферическим скелетом.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1. Повторите закономерности расположения мышц на скелете по отношению к суставам и к их точкам закрепления.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2. Выясните, где находятся места закрепления мышц и смена подвижной и фиксированной точки.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3. Изучите на локтевом суставе работу мышц: на висячей, приподнятой от земли и опоре о землю конечности.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4. Прощупайте расположение экстензоров, флексоров, абдукторов и аддукторов.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5. Определите расположение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односуставных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двусуставных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и многосуставных мышц.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6. Определите топографию мышц синергистов и антагонистов.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7. Начертите проекцию мышц, которые не имеют закрепления на скелете.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8. Нанесите проекцию мышц, соединяющих грудную конечность с туловищем, в состоянии опоры конечности на землю и при выносе её вперёд.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9. Начертите проекцию жевательных мышц и изучите их работу у животного во время приема пищи.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10. Определите расположение мышц грудной и тазовой конечностей, сравните их степень развития у стопоходящих,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пальцеходящих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фалангоходящих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животных.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5.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кожный покров и его производные на разных видах домашних животных.</w:t>
      </w:r>
    </w:p>
    <w:p w:rsidR="00A61C8D" w:rsidRPr="0090339B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bookmarkStart w:id="2" w:name="__RefHeading__140_218966819"/>
      <w:bookmarkStart w:id="3" w:name="_Toc363131693"/>
      <w:bookmarkEnd w:id="2"/>
      <w:r w:rsidRPr="0090339B">
        <w:rPr>
          <w:sz w:val="24"/>
          <w:szCs w:val="24"/>
        </w:rPr>
        <w:t>2. Висцеральные системы (органы пищеварения,</w:t>
      </w:r>
      <w:r w:rsidRPr="0090339B">
        <w:rPr>
          <w:sz w:val="24"/>
          <w:szCs w:val="24"/>
        </w:rPr>
        <w:br/>
        <w:t>дыхания, мочевыделения и размножения)</w:t>
      </w:r>
      <w:bookmarkEnd w:id="3"/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90339B">
        <w:rPr>
          <w:rFonts w:ascii="Times New Roman" w:hAnsi="Times New Roman" w:cs="Times New Roman"/>
          <w:sz w:val="24"/>
          <w:szCs w:val="24"/>
        </w:rPr>
        <w:t>рассмотреть висцеральные системы.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 xml:space="preserve">Изучить органы пищеварения: ротовую полость, желудочно-кишечный тракт и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застенные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пищеварительные железы.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2.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органы дыхания: верхние дыхательные пути и легкие.</w:t>
      </w:r>
    </w:p>
    <w:p w:rsidR="00A61C8D" w:rsidRPr="0090339B" w:rsidRDefault="00A61C8D" w:rsidP="00A61C8D">
      <w:pPr>
        <w:pStyle w:val="10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3.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органы мочеполового аппарата: почки, мочевыводящие органы, органы размножения самок и самцов.</w:t>
      </w:r>
    </w:p>
    <w:p w:rsidR="00A61C8D" w:rsidRPr="0090339B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bookmarkStart w:id="4" w:name="__RefHeading__140_2189668191"/>
      <w:bookmarkStart w:id="5" w:name="_Toc363131694"/>
      <w:r w:rsidRPr="0090339B">
        <w:rPr>
          <w:sz w:val="24"/>
          <w:szCs w:val="24"/>
        </w:rPr>
        <w:t xml:space="preserve">3. </w:t>
      </w:r>
      <w:bookmarkEnd w:id="4"/>
      <w:r w:rsidRPr="0090339B">
        <w:rPr>
          <w:sz w:val="24"/>
          <w:szCs w:val="24"/>
        </w:rPr>
        <w:t xml:space="preserve">Интегрирующие </w:t>
      </w:r>
      <w:proofErr w:type="gramStart"/>
      <w:r w:rsidRPr="0090339B">
        <w:rPr>
          <w:sz w:val="24"/>
          <w:szCs w:val="24"/>
        </w:rPr>
        <w:t>системы</w:t>
      </w:r>
      <w:r w:rsidRPr="0090339B">
        <w:rPr>
          <w:sz w:val="24"/>
          <w:szCs w:val="24"/>
        </w:rPr>
        <w:br/>
        <w:t>(</w:t>
      </w:r>
      <w:proofErr w:type="gramEnd"/>
      <w:r w:rsidRPr="0090339B">
        <w:rPr>
          <w:sz w:val="24"/>
          <w:szCs w:val="24"/>
        </w:rPr>
        <w:t xml:space="preserve">сердечно-сосудистая и нервная системы, </w:t>
      </w:r>
      <w:r w:rsidRPr="0090339B">
        <w:rPr>
          <w:sz w:val="24"/>
          <w:szCs w:val="24"/>
        </w:rPr>
        <w:br/>
        <w:t xml:space="preserve">органы чувств и железы внутренней секреции). </w:t>
      </w:r>
      <w:r w:rsidRPr="0090339B">
        <w:rPr>
          <w:sz w:val="24"/>
          <w:szCs w:val="24"/>
        </w:rPr>
        <w:br/>
      </w:r>
      <w:r w:rsidRPr="0090339B">
        <w:rPr>
          <w:sz w:val="24"/>
          <w:szCs w:val="24"/>
        </w:rPr>
        <w:lastRenderedPageBreak/>
        <w:t>Анатомия домашней птицы</w:t>
      </w:r>
      <w:bookmarkEnd w:id="5"/>
    </w:p>
    <w:p w:rsidR="00A61C8D" w:rsidRPr="0090339B" w:rsidRDefault="00A61C8D" w:rsidP="00A61C8D">
      <w:pPr>
        <w:pStyle w:val="10"/>
        <w:widowControl w:val="0"/>
        <w:ind w:hanging="1575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Цель: </w:t>
      </w:r>
      <w:r w:rsidRPr="0090339B">
        <w:rPr>
          <w:rFonts w:ascii="Times New Roman" w:hAnsi="Times New Roman" w:cs="Times New Roman"/>
          <w:sz w:val="24"/>
          <w:szCs w:val="24"/>
        </w:rPr>
        <w:t>рассмотреть интегрирующие системы.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Повторить тему «Сердечно-сосудистая система». Определить топографическое расположение сердца у животного. Выяснить, где располагаются анатомические границы сердца у разных видов животных.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 xml:space="preserve">Задание 2. </w:t>
      </w:r>
      <w:r w:rsidRPr="0090339B">
        <w:rPr>
          <w:rFonts w:ascii="Times New Roman" w:hAnsi="Times New Roman" w:cs="Times New Roman"/>
          <w:sz w:val="24"/>
          <w:szCs w:val="24"/>
        </w:rPr>
        <w:t>Изучить и определить топографические особенности у разных видов домашних животных главных сосудистых магистралей (артерий и вен), лимфатических сосудов, центров и узлов, органов кроветворения.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3.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Повторить тему «Нервная система и органы чувств». Определить строение и топографию органов ЦНС у животных. Установить отделы спинного мозга. Выяснить топографию и области иннервации спинномозговых и черепно-мозговых нервов у разных видов животных. Изучить анализаторы.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4.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 xml:space="preserve">Повторить тему «Эндокринология». Определить строение и топографию желёз внутренней секреции у животных. 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5.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Повторить тему «Анатомия птиц». Определить строение и топографию органов соматических, висцеральных и интегрирующих систем организма птиц.</w:t>
      </w:r>
    </w:p>
    <w:p w:rsidR="00A61C8D" w:rsidRPr="0090339B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bookmarkStart w:id="6" w:name="__RefHeading__142_218966819"/>
      <w:bookmarkStart w:id="7" w:name="_Toc363131695"/>
      <w:bookmarkEnd w:id="6"/>
      <w:r w:rsidRPr="0090339B">
        <w:rPr>
          <w:sz w:val="24"/>
          <w:szCs w:val="24"/>
        </w:rPr>
        <w:t>4. Вскрытие трупа (препарирование кожи и мышц,</w:t>
      </w:r>
      <w:r w:rsidRPr="0090339B">
        <w:rPr>
          <w:sz w:val="24"/>
          <w:szCs w:val="24"/>
        </w:rPr>
        <w:br/>
        <w:t>вскрытие полостей тела,</w:t>
      </w:r>
      <w:r w:rsidRPr="0090339B">
        <w:rPr>
          <w:sz w:val="24"/>
          <w:szCs w:val="24"/>
        </w:rPr>
        <w:br/>
        <w:t>препарирование и изучение внутренних органов)</w:t>
      </w:r>
      <w:bookmarkEnd w:id="7"/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>Цель:</w:t>
      </w:r>
      <w:r w:rsidRPr="0090339B">
        <w:rPr>
          <w:rFonts w:ascii="Times New Roman" w:hAnsi="Times New Roman" w:cs="Times New Roman"/>
          <w:sz w:val="24"/>
          <w:szCs w:val="24"/>
        </w:rPr>
        <w:t xml:space="preserve"> освоить методику вскрытия трупа животного, его анатомирования (препарирования) и осмотра органов.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Pr="0090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z w:val="24"/>
          <w:szCs w:val="24"/>
        </w:rPr>
        <w:t>Изучить методику вскрытия трупа. Рассмотреть кожу, мышцы и суставы.</w:t>
      </w:r>
    </w:p>
    <w:p w:rsidR="00A61C8D" w:rsidRPr="0090339B" w:rsidRDefault="00A61C8D" w:rsidP="00A61C8D">
      <w:pPr>
        <w:pStyle w:val="10"/>
        <w:widowControl w:val="0"/>
        <w:ind w:firstLine="540"/>
        <w:rPr>
          <w:rFonts w:ascii="Times New Roman" w:hAnsi="Times New Roman" w:cs="Times New Roman"/>
          <w:spacing w:val="-6"/>
          <w:sz w:val="24"/>
          <w:szCs w:val="24"/>
        </w:rPr>
      </w:pPr>
      <w:r w:rsidRPr="0090339B">
        <w:rPr>
          <w:rFonts w:ascii="Times New Roman" w:hAnsi="Times New Roman" w:cs="Times New Roman"/>
          <w:b/>
          <w:i/>
          <w:spacing w:val="-6"/>
          <w:sz w:val="24"/>
          <w:szCs w:val="24"/>
        </w:rPr>
        <w:t>Задание 2.</w:t>
      </w:r>
      <w:r w:rsidRPr="009033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spacing w:val="-6"/>
          <w:sz w:val="24"/>
          <w:szCs w:val="24"/>
        </w:rPr>
        <w:t>Изучить полости тела, топографию внутренних органов.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39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Задание 3.</w:t>
      </w:r>
      <w:r w:rsidRPr="00903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bCs/>
          <w:color w:val="000000"/>
          <w:sz w:val="24"/>
          <w:szCs w:val="24"/>
        </w:rPr>
        <w:t>Извлечь внутренние органы из полостей тела.</w:t>
      </w:r>
    </w:p>
    <w:p w:rsidR="00A61C8D" w:rsidRPr="0090339B" w:rsidRDefault="00A61C8D" w:rsidP="00A61C8D">
      <w:pPr>
        <w:pStyle w:val="2"/>
        <w:widowControl w:val="0"/>
        <w:spacing w:before="0" w:after="0"/>
        <w:rPr>
          <w:sz w:val="24"/>
          <w:szCs w:val="24"/>
        </w:rPr>
      </w:pPr>
      <w:bookmarkStart w:id="8" w:name="__RefHeading__144_218966819"/>
      <w:bookmarkStart w:id="9" w:name="_Toc363131696"/>
      <w:r w:rsidRPr="0090339B">
        <w:rPr>
          <w:sz w:val="24"/>
          <w:szCs w:val="24"/>
        </w:rPr>
        <w:t xml:space="preserve">5. </w:t>
      </w:r>
      <w:bookmarkEnd w:id="8"/>
      <w:r w:rsidRPr="0090339B">
        <w:rPr>
          <w:sz w:val="24"/>
          <w:szCs w:val="24"/>
        </w:rPr>
        <w:t xml:space="preserve">Техника изготовления анатомических препаратов. </w:t>
      </w:r>
      <w:r w:rsidRPr="0090339B">
        <w:rPr>
          <w:sz w:val="24"/>
          <w:szCs w:val="24"/>
        </w:rPr>
        <w:br/>
        <w:t>Примерные задания</w:t>
      </w:r>
      <w:r w:rsidRPr="0090339B">
        <w:rPr>
          <w:sz w:val="24"/>
          <w:szCs w:val="24"/>
        </w:rPr>
        <w:br/>
        <w:t>по изготовлению анатомических препаратов</w:t>
      </w:r>
      <w:bookmarkEnd w:id="9"/>
      <w:r w:rsidRPr="0090339B">
        <w:rPr>
          <w:sz w:val="24"/>
          <w:szCs w:val="24"/>
        </w:rPr>
        <w:t xml:space="preserve"> </w:t>
      </w:r>
    </w:p>
    <w:p w:rsidR="00A61C8D" w:rsidRPr="0090339B" w:rsidRDefault="00A61C8D" w:rsidP="00A61C8D">
      <w:pPr>
        <w:pStyle w:val="10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0339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Задание 1.</w:t>
      </w:r>
      <w:r w:rsidRPr="00903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color w:val="000000"/>
          <w:sz w:val="24"/>
          <w:szCs w:val="24"/>
        </w:rPr>
        <w:t>Освоить технику и методику изготовления сухих, влажных и коррозионных анатомических препаратов.</w:t>
      </w:r>
    </w:p>
    <w:p w:rsidR="0012004C" w:rsidRDefault="0012004C"/>
    <w:sectPr w:rsidR="0012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8D"/>
    <w:rsid w:val="0012004C"/>
    <w:rsid w:val="00562764"/>
    <w:rsid w:val="00A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70621-27C7-431C-A6D9-DD5ECC37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т Знак"/>
    <w:link w:val="10"/>
    <w:locked/>
    <w:rsid w:val="00A61C8D"/>
    <w:rPr>
      <w:sz w:val="30"/>
      <w:szCs w:val="30"/>
    </w:rPr>
  </w:style>
  <w:style w:type="paragraph" w:customStyle="1" w:styleId="10">
    <w:name w:val="1т"/>
    <w:basedOn w:val="a"/>
    <w:link w:val="1"/>
    <w:rsid w:val="00A61C8D"/>
    <w:pPr>
      <w:spacing w:after="0" w:line="240" w:lineRule="auto"/>
      <w:ind w:firstLine="567"/>
      <w:jc w:val="both"/>
    </w:pPr>
    <w:rPr>
      <w:sz w:val="30"/>
      <w:szCs w:val="30"/>
    </w:rPr>
  </w:style>
  <w:style w:type="paragraph" w:customStyle="1" w:styleId="2">
    <w:name w:val="2"/>
    <w:basedOn w:val="20"/>
    <w:rsid w:val="00A61C8D"/>
    <w:pPr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0">
    <w:name w:val="Body Text 2"/>
    <w:basedOn w:val="a"/>
    <w:link w:val="21"/>
    <w:uiPriority w:val="99"/>
    <w:semiHidden/>
    <w:unhideWhenUsed/>
    <w:rsid w:val="00A61C8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6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Иларион Олехов</cp:lastModifiedBy>
  <cp:revision>2</cp:revision>
  <dcterms:created xsi:type="dcterms:W3CDTF">2017-09-20T18:10:00Z</dcterms:created>
  <dcterms:modified xsi:type="dcterms:W3CDTF">2017-09-20T18:10:00Z</dcterms:modified>
</cp:coreProperties>
</file>