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ВЫПОЛНЕНИЮ КОНТРОЛЬНОЙ РАБОТЫ ПО ДИСЦИПЛИНЕ «</w:t>
      </w: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Концепция развития бухгалтерского учёта, налогообложения и финансов на современном этапе</w:t>
      </w: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 Преподаватель кафедры </w:t>
      </w: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экономики и бухгалтерского учёта</w:t>
      </w:r>
      <w:r w:rsidRPr="007175B5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17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"http://zabgu.ru/php/person.php?id=144" </w:instrText>
      </w:r>
      <w:r w:rsidRPr="00717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175B5">
        <w:rPr>
          <w:rFonts w:ascii="Trebuchet MS" w:eastAsia="Times New Roman" w:hAnsi="Trebuchet MS" w:cs="Times New Roman"/>
          <w:b/>
          <w:bCs/>
          <w:color w:val="7D7D7D"/>
          <w:sz w:val="27"/>
          <w:szCs w:val="27"/>
          <w:u w:val="single"/>
          <w:bdr w:val="none" w:sz="0" w:space="0" w:color="auto" w:frame="1"/>
          <w:shd w:val="clear" w:color="auto" w:fill="FFFFFF"/>
          <w:lang w:eastAsia="ru-RU"/>
        </w:rPr>
        <w:t>Гонин</w:t>
      </w:r>
      <w:proofErr w:type="spellEnd"/>
      <w:r w:rsidRPr="007175B5">
        <w:rPr>
          <w:rFonts w:ascii="Trebuchet MS" w:eastAsia="Times New Roman" w:hAnsi="Trebuchet MS" w:cs="Times New Roman"/>
          <w:b/>
          <w:bCs/>
          <w:color w:val="7D7D7D"/>
          <w:sz w:val="27"/>
          <w:szCs w:val="27"/>
          <w:u w:val="single"/>
          <w:bdr w:val="none" w:sz="0" w:space="0" w:color="auto" w:frame="1"/>
          <w:shd w:val="clear" w:color="auto" w:fill="FFFFFF"/>
          <w:lang w:eastAsia="ru-RU"/>
        </w:rPr>
        <w:t xml:space="preserve"> Валерий Николаевич</w:t>
      </w:r>
      <w:r w:rsidRPr="00717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175B5"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письменной работы согласно МИ 4.2-5/47-01-2013 </w:t>
      </w:r>
      <w:hyperlink r:id="rId4" w:tgtFrame="_blank" w:history="1">
        <w:r w:rsidRPr="007175B5">
          <w:rPr>
            <w:rFonts w:ascii="Times New Roman" w:eastAsia="Times New Roman" w:hAnsi="Times New Roman" w:cs="Times New Roman"/>
            <w:color w:val="800080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7175B5" w:rsidRPr="007175B5" w:rsidRDefault="007175B5" w:rsidP="007175B5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работа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(минимально 16 страниц печатного текста)</w:t>
      </w:r>
      <w:r w:rsidRPr="007175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элементы структуры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структуры являются: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лист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начинается с титульного листа. Переносы слов в надписях титульного листа не допускаются.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содержит: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ведомства, полное наименование университета, наименование факультета, название кафедры, при которой выполняется работа;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документа, наименование специальности / направления подготовки;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группу, Ф.И.О.;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ученая степень, Ф.И.О. руководителя работы;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написания (город) и год исполнения.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не нумеруется, но считается первой страницей.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титульного листа контрольной работы приведена в </w:t>
      </w:r>
      <w:hyperlink r:id="rId5" w:anchor="СсылкаА" w:history="1">
        <w:r w:rsidRPr="007175B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Приложении А.</w:t>
        </w:r>
      </w:hyperlink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использовать на титульном листе логотипы университета, факультетов или кафедр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ЗабГУ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контрольной работы оформляется в соответствии с </w:t>
      </w:r>
      <w:hyperlink r:id="rId6" w:anchor="Ссылка1" w:history="1">
        <w:r w:rsidRPr="007175B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Приложением Б</w:t>
        </w:r>
      </w:hyperlink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методической инструкции.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часть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состоит из теоретической и/или практической частей.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документа выполняют с использованием компьютера на одной стороне листа белой бумаги формата А4 (297</w:t>
      </w:r>
      <w:r w:rsidRPr="007175B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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210) ГОСТ 9327-60. Текст набирают на компьютере,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New Roman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кегель 14, межстрочный интервал текста – полуторный, цвет шрифта черный, текст следует размещать, соблюдая размеры полей: левое не менее 30 мм, правое – 10 мм, верхнее – 20 мм, нижнее – 20 мм, абзацный отступ – 1,25 см.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документа не допускается применять сокращения слов, кроме установленных правилами русской орфографии.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текстового документа и порядок расположения разделов должны соответствовать заданию на выполнение работы.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то их разделяют точкой.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заголовком и текстом при выполнении документа машинописным способом должно быть равно 3 интервалам (15 мм). Расстояние между заголовками раздела и подраздела – 2 интервала (8 мм).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рекомендуется начинать с новой страницы.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разделов печатаются шрифтом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междустрочный интервал – одинарный. Заголовки подразделов и пунктов – 14 пт. Начертание текста заголовка делается с использованием стиля «жирный». Использование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стилей  «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курсивный», «подчеркнутый» не допускается.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разделов «Введение», «Заключение» печатаются шрифтом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16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междустрочный интервал – одинарный, абзацный отступ – 1,25 см.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88210945"/>
      <w:bookmarkStart w:id="1" w:name="_Toc266097690"/>
      <w:bookmarkEnd w:id="0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</w:p>
    <w:p w:rsidR="007175B5" w:rsidRPr="007175B5" w:rsidRDefault="007175B5" w:rsidP="00717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296173082"/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 таблиц</w:t>
      </w:r>
      <w:bookmarkEnd w:id="2"/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применяют для лучшей наглядности и удобства сравнения показателей. Название следует помещать над таблицей. При переносе части таблицы на другие страницы название помещают только над первой частью таблицы.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за исключением таблиц приложений, следует нумеровать арабскими цифрами сквозной нумерацией.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и подзаголовки граф и строк таблицы выражаются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именем  существительным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именительном падеже единственного числа. Начертание текста делается без использования стилей «жирный», «курсивный», «подчеркнутый».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таблицы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3463AAF" wp14:editId="38460B91">
            <wp:extent cx="5648325" cy="3038475"/>
            <wp:effectExtent l="0" t="0" r="9525" b="9525"/>
            <wp:docPr id="1" name="Рисунок 1" descr="https://distante.ru/book/Id11501/umk/text/1t0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ante.ru/book/Id11501/umk/text/1t00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 одна таблица, то она должна быть обозначена «Таблица 1» или «Таблица В.1», если она приведена в приложении В.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точкой,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«Таблица 2.1».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должна иметь название, которое следует помещать после слова «Таблица». Название должно быть кратким и полностью отражать содержание таблицы.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2.1 – Коэффициенты трения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переносе части таблицы на другую страницу название таблицы помещают только над первой частью. Над последующими частями таблицы указывают слово «Продолжение» в правом верхнем углу. Если в документе несколько таблиц, то указывают и номер таблицы.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Продолжение таблицы 2.1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таблицы документа должны быть приведены ссылки в тексте документа, при ссылке следует писать слово «Таблица» с указанием ее номера.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строки таблицы выходят за формат страницы, ее делят на части, помещая одну часть под другой. При этом нумеруют арабскими цифрами строки первой части таблицы.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«Таблица» указывают один раз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  над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частью таблицы, над другими частями пишут слова «Продолжение таблицы» или «Окончание таблицы» с указанием номера таблицы в правом верхнем углу.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документе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небольшого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объему цифрового материала его нецелесообразно оформлять таблицей, а следует давать текстом, располагая цифровые данные в виде колонок.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_Toc296173083"/>
      <w:r w:rsidRPr="00717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Оформление сносок</w:t>
      </w:r>
      <w:bookmarkEnd w:id="3"/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сноски выполняют арабскими цифрами и помещают на уровне верхнего обреза шрифта.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.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печатающее устройство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Сноску располагают в конце страницы, на которой приведено поясняемое слово (словосочетание или данные), а сноску, относящуюся к данным таблицы, - в конце таблицы над линией, обозначающей окончание таблицы. При этом сноску отделяют от текста короткой сплошной тонкой горизонтальной линией с левой стороны страницы, а от данных таблицы такой же линией, но проведенной до вертикальных линий, ограничивающих таблицу. Кроме этого, сноску выделяют уменьшенным размером шрифта (12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конце сноски ставят точку.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выполнения НИР служит ТЗ.</w:t>
      </w:r>
    </w:p>
    <w:p w:rsidR="007175B5" w:rsidRPr="007175B5" w:rsidRDefault="007175B5" w:rsidP="007175B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_Toc296173084"/>
      <w:r w:rsidRPr="00717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4"/>
    </w:p>
    <w:p w:rsidR="007175B5" w:rsidRPr="007175B5" w:rsidRDefault="007175B5" w:rsidP="007175B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Оформление ссылок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рисунок, таблицу, формулу, приложение и литературный источник в тексте пояснительной записки обязательно должна быть ссылка. Ссылки следует оформлять по следующим образцам: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формулу: «... по формуле (3.3)»;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рисунок: «... на рисунке 1.2»;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таблицу: «… в соответствии с таблицей 1»;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приложение: «… на рисунке А.2 (приложение А)»;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литературный источник в тексте: … «... [2, 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.106].».</w:t>
      </w:r>
    </w:p>
    <w:p w:rsidR="007175B5" w:rsidRPr="007175B5" w:rsidRDefault="007175B5" w:rsidP="007175B5">
      <w:pPr>
        <w:spacing w:after="60" w:line="322" w:lineRule="atLeast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bookmarkStart w:id="5" w:name="_Toc296173085"/>
      <w:bookmarkStart w:id="6" w:name="_Toc288210946"/>
      <w:bookmarkStart w:id="7" w:name="_Toc266097691"/>
      <w:bookmarkEnd w:id="5"/>
      <w:bookmarkEnd w:id="6"/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bookmarkEnd w:id="7"/>
    </w:p>
    <w:p w:rsidR="007175B5" w:rsidRPr="007175B5" w:rsidRDefault="007175B5" w:rsidP="007175B5">
      <w:pPr>
        <w:spacing w:after="60" w:line="322" w:lineRule="atLeast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 сносок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сноски выполняют арабскими цифрами и помещают на уровне верхнего обреза шрифта.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... печатающее устройство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Сноску располагают в конце страницы, на которой приведено поясняемое слово (словосочетание или данные), а сноску, относящуюся к данным таблицы, - в конце таблицы над линией, обозначающей окончание таблицы. При этом сноску отделяют от текста короткой сплошной тонкой горизонтальной линией с левой стороны страницы, а от данных таблицы такой же линией, но проведенной до вертикальных линий, ограничивающих 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таблицу. Кроме этого, сноску выделяют уменьшенным размером шрифта (12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конце сноски ставят точку.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выполнения НИР служит ТЗ.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60" w:line="322" w:lineRule="atLeast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bookmarkStart w:id="8" w:name="_Toc296173086"/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 иллюстраций, схем, диаграмм</w:t>
      </w:r>
      <w:bookmarkEnd w:id="8"/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Иллюстрации, за исключением иллюстраций приложений, следует нумеровать арабскими цифрами сквозной нумерацией. Если рисунок один, то он обозначается "Рисунок 1".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– Схема организационной структуры управления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"Рисунок" и наименование пишется шрифтом размера 12 пт.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: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3688CB" wp14:editId="312AC51D">
            <wp:extent cx="5524500" cy="4086225"/>
            <wp:effectExtent l="0" t="0" r="0" b="9525"/>
            <wp:docPr id="2" name="Рисунок 2" descr="https://distante.ru/book/Id11501/umk/text/1t0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ante.ru/book/Id11501/umk/text/1t00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Схема организационной структуры управления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рисунков – иллюстраций (схем, эскизов, графиков, чертежей)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  содержанием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должно обеспечивать ясность, конкретность и полноту изложения текста.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иллюстраций являются диаграммы (графики), отражающие функциональную зависимость двух или нескольких переменных величин в системе координат.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D8BCA1" wp14:editId="25C95730">
            <wp:extent cx="5410200" cy="2952750"/>
            <wp:effectExtent l="0" t="0" r="0" b="0"/>
            <wp:docPr id="3" name="Рисунок 3" descr="https://distante.ru/book/Id11501/umk/text/1t00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stante.ru/book/Id11501/umk/text/1t00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 1 – Сравнение</w:t>
      </w: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экспериментальной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теоретической зависимостей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у шкал следует размещать вне поля диаграммы и располагать горизонтально.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 координат и оси шкал следует выполнять сплошной основной линией. Линии координатной сетки и делительные штрихи следует выполнять сплошной тонкой линией.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величин следует наносить одним из следующих способов: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шкалы, между последним и предпоследним числами;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наименованием переменной величины после запятой;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шкалы, после последнего числа, вместе с обозначением переменной величины в виде дроби, в числителе которой – обозначение переменной величины, а в знаменателе – обозначение единицы измерения.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Текст, поясняющий условные обозначения, знаки,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изображенные на диаграммах, следует размещать перед наименованием или на свободном месте поля диаграммы.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 оформляется в соответствии с </w:t>
      </w:r>
      <w:hyperlink r:id="rId10" w:anchor="Ссылка2" w:history="1">
        <w:r w:rsidRPr="007175B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Приложением В</w:t>
        </w:r>
      </w:hyperlink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методической инструкции.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оформляются в соответствии с </w:t>
      </w:r>
      <w:hyperlink r:id="rId11" w:anchor="Ссылка3" w:history="1">
        <w:r w:rsidRPr="007175B5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Приложением Г</w:t>
        </w:r>
      </w:hyperlink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методической инструкции.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СсылкаА"/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А</w:t>
      </w:r>
      <w:bookmarkEnd w:id="9"/>
    </w:p>
    <w:p w:rsidR="007175B5" w:rsidRPr="007175B5" w:rsidRDefault="007175B5" w:rsidP="00717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8229917" wp14:editId="2257DA3A">
            <wp:extent cx="6534150" cy="4953000"/>
            <wp:effectExtent l="0" t="0" r="0" b="0"/>
            <wp:docPr id="4" name="Рисунок 4" descr="https://distante.ru/book/Id11501/umk/text/1t00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tante.ru/book/Id11501/umk/text/1t00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B5" w:rsidRPr="007175B5" w:rsidRDefault="007175B5" w:rsidP="00717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_GoBack"/>
      <w:r w:rsidRPr="00717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5BB8DE" wp14:editId="1CCFCF4D">
            <wp:extent cx="6334125" cy="4248150"/>
            <wp:effectExtent l="0" t="0" r="9525" b="0"/>
            <wp:docPr id="5" name="Рисунок 5" descr="https://distante.ru/book/Id11501/umk/text/1t00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ante.ru/book/Id11501/umk/text/1t00.files/image0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Ссылка1"/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Б</w:t>
      </w:r>
      <w:bookmarkEnd w:id="11"/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включают в общее количество листов документа. Наименования, включенные в содержание, записывают строчными буквами, начиная с прописной буквы.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также должно быть напечатано шрифтом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абзацного отступа, выравнивание – по центру, точка в конце не ставиться, междустрочный интервал – одинарный. Номера страниц должны быть выровнены по правой границе поля. Заполнитель между названием наименования, включенного в содержание, и номером страницы — точки.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одного уровня вложения должны быть выровнены по одной вертикальной границе. Заголовки нижнего уровня печатаются с отступом вправо по отношению к заголовкам верхнего уровня.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 одно приложение, то в содержании указывается слово «Приложение», если приложений несколько, то – «Приложения».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содержания контрольной работы: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7"/>
        <w:gridCol w:w="668"/>
      </w:tblGrid>
      <w:tr w:rsidR="007175B5" w:rsidRPr="007175B5" w:rsidTr="007175B5">
        <w:trPr>
          <w:jc w:val="center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7175B5" w:rsidRPr="007175B5" w:rsidRDefault="007175B5" w:rsidP="007175B5">
            <w:pPr>
              <w:spacing w:after="20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20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5B5" w:rsidRPr="007175B5" w:rsidTr="007175B5">
        <w:trPr>
          <w:jc w:val="center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20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Архитектура </w:t>
            </w:r>
            <w:proofErr w:type="spellStart"/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Access</w:t>
            </w:r>
            <w:proofErr w:type="spellEnd"/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200" w:line="253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75B5" w:rsidRPr="007175B5" w:rsidTr="007175B5">
        <w:trPr>
          <w:jc w:val="center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20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Задачи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200" w:line="253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175B5" w:rsidRPr="007175B5" w:rsidTr="007175B5">
        <w:trPr>
          <w:jc w:val="center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20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5B5" w:rsidRPr="007175B5" w:rsidRDefault="007175B5" w:rsidP="007175B5">
            <w:pPr>
              <w:spacing w:after="200" w:line="253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Ссылка2"/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В</w:t>
      </w:r>
      <w:bookmarkEnd w:id="12"/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списка использованных источников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использованных источников помещают в конце текстового документа после элемента «Заключение».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Словосочетание «Список использованных источников» печатают в виде заголовка (выравнивание – по центру, без абзацного отступа, шрифт –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междустрочный интервал – одинарный) и отделяют от текста интервалом в одну строку.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списке располагают в следующей последовательности: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документы (нормативно-правовые акты);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 другие нормативные документы;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патентные документы;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литература, справочные материалы;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проекты;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из журналов, сборников научных трудов и т.д.;</w:t>
      </w:r>
    </w:p>
    <w:p w:rsidR="007175B5" w:rsidRPr="007175B5" w:rsidRDefault="007175B5" w:rsidP="00717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каталоги на оборудование и др.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в список документы нумеруют арабскими цифрами по порядку.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ссылке в тексте на документ из списка указывают его порядковый номер согласно списку. Номер указывают в квадратных скобках.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каждом документе в списке использованных источников оформляют в виде библиографического описания.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схема библиографического описания (описание состоит из обязательных элементов) схематично может быть представлена так: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описания. Основное заглавие: сведения, относящиеся к заглавию / Сведения об ответственности. - Сведения об издании. - Выходные данные. - Объем.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Заголовок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элемент библиографической записи, расположенный перед основным заглавием произведения. Он может включать имя лица (имя лица - условно применяемое понятие, включающее фамилию, инициалы или имя и отчество, псевдоним), наименование организации, унифицированное заглавие произведения, обозначение документа, географическое название, иные сведения. Заголовок применяют при составлении записи на произведение одного, двух и трех авторов. Если авторов четыре и более, то заголовок не применяют, запись составляют под заглавием произведения.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двух и трех авторов указывают только имя первого автора или выделенного на книге каким-либо способом (цветом, шрифтом). Имена всех авторов приводят в библиографическом описании в сведениях об ответственности.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заглавием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заглавие книги или статьи, а </w:t>
      </w: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сведением, относящимся к заглавию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пояснение жанра, типа издания, например, сборник статей, учебное пособие и т.п.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ответственности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сведения о соавторах, переводчиках, редакторах и/или о той организации, которая принимает на себя ответственности за данную публикацию. Сведения об издании включают качественную и количественную характеристику документа - переработанное, стереотипное, 2-е и т. п.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Выходные данные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наименование города, издательства, где опубликована книга и года издания. Москва, Ленинград, Санкт-Петербург, Лондон, Париж и Нью-Йорк сокращаются (М., Л., СПб., L., P., N-Y.). Все остальные города пишутся полностью (Новосибирск, Киев). Названия издательств книг, опубликованных до 1917 года, пишутся полностью. Дата для книги означает год издания.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количество страниц или страницы, на которых опубликована статья в журнале или сборнике.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библиографического описания документов приведены ниже.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библиографической записи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Р 7.0.4–2006. Издания. Выходные сведения. Общие требования и правила оформления. -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2006-12-27. - М.: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- 43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 стандартов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Водоочистка. Средства и методы: основные стандарты / сост.: А. А. Петров, С. Ю. Иванов. - М.: ИПК Изд-во стандартов, 2003. - 204 с. -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16 док.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Патент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Приемопередающее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: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пат. 2187888 Рос. Федерация. № 2000131736/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;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18.12.00 ;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20.08.02,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23 (II ч.). 3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Авторское свидетельство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с. 1007970 СССР, МКИ3 В 25 J 15/00. Устройство для захвата неориентированных деталей типа валов / В. С. Ваулин, В. Г.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Кемайкин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(СССР). № 3360585/25-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;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23.11.81 ;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30.03.83,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12. 2с.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Однотомное издание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Л. С. Элементы линейной алгебры и аналитической геометрии: учеб. / Л. С. Иванов. - М.: изд-во АСВ, 2004. - 232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Н. Н. Гражданское право: учеб. пособие для вузов / Н. Н. Петрова, Т. В.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Рюмина ;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под. общ. ред. А. Г. Федорова ; Мин-во общ. и проф. образования РФ,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акад. Изд. 2-е,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М.: Юрист, 2002. – 542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Экономика: учеб. пособие / В. Б. Соловьев, И. И. Зырянова, И. А. Соколова; под. ред. Л. Н. Зверева. – Красноярск: ИПЦ КГТУ, 2004. – 129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проблемы радиоэлектроники: сб. науч. тр. / под. ред. А. В.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Сарафанова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И. Громыко. – Красноярск: ИПЦ КГТУ, 2005. - 728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Многотомное издание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 в целом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 Е. Ф. Справочник по электрическим сетям: в 6 т. / Е.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Ф.Сидоров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под. ред. И. Т. Горюнова, А. А. Любимова. - 2-е изд. - М.: Папирус Про, 2003-2005.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Отдельный том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Реале Дж. Западная философия от истоков до наших дней: в 4 т.: пер. с итал. / Дж. Реале, Д.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Антисери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ред. С.А. Мальцева. - СПб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: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Т.4: От романтизма до наших дней. - 2005. - 880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Препринт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Егорова Г. П. Решение вопроса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Маргенштерна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Матиясевича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проблеме 3Х+1: препринт / Г. П. Егорова. – Чита: Поиск, 2012. –18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Автореферат диссертации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М. Е. Архитектура Петербурга начала XIX века. Стилевые характеристики: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... канд. искусствоведения: 18.00.01 / Сидоров Михаил Евгеньевич. – М., 2005. – 24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Депонированные научные работы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Илющенко Л. И. Издание учебников в университете / Л. И. Илюшенко, Т. И. Семенов; Забайкальский гос. ун-т. – Чита, 2007. – 100 с. –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ВИНИТИ 15.12.09, № 20625.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Неопубликованные документы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Симаков И. В. Религиозная политика Золотой Орды на Руси в XIII–XIV вв.: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... канд. ист. наук: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07.00.02 :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защищена 22.01.09: утв. 15.07.09 / Симаков Иван Валентинович. – М., 2009. – 215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ресурсы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Российские правила каталогизации. Ч. 1. Основные положения и правила [Электронный ресурс] / Рос. библ.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ком. по каталогизации. – М., 2004. – 1 эл. опт. диск CD-ROM):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Авилова Л. И. Развитие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металлопроизводства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эпоху раннего металла (энеолит – поздний бронзовый век) – URL: http://www.rfbr.ru/pics/22394ref/file.pdf (дата обращения: 19.09.2007).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части документов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из журнала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А. М. Теория решения изобретательских задач / А. М. Васильева // Методы менеджмента качества. – 2005. – № 7. - С. 32–34.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из журнала, опубликованная в двух номерах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Симонович В. И. Экологическое сознание / В. И. Симонович // Экология человека. –2007. - № 4. – С. 17–20; № 5. – С. 20–22.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из сериального издания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Слюдин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 Преподавание гуманитарных дисциплин / Л. И.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Слюдин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ун-та. Сер. 3. Философия. – 2007. – № 8. – С. 12–17.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из книги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Наушкин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Б. Экологическое сознание /А. Б.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Наушкин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Эволюция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: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сб. науч. тр. /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ун-т. – Воронеж, 2009. – С. 37–46.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из книги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Л. В. Одноэтажные производственные здания с решетчатыми ригелями // Металлические конструкции. В 3 т. Т. 2. Конструкции зданий: учеб. для строит. вузов. – М.: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2009. – Гл. 2. – С. 66–195.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ГОСТ Р 7.0.4–2006. ГОСТ Р 7.0.4–2006. Издания. Выходные сведения. Общие требования и правила оформления. -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2006-12-27. - М.: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- 43 с.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7175B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Авилова Л. И. Развитие </w:t>
      </w:r>
      <w:proofErr w:type="spell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металлопроизводства</w:t>
      </w:r>
      <w:proofErr w:type="spell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эпоху раннего металла (энеолит – поздний бронзовый век) – URL: http://www.rfbr.ru/pics/ 22394ref/file.pdf (дата обращения: 19.09.2007).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Ссылка3"/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Г</w:t>
      </w:r>
      <w:bookmarkEnd w:id="13"/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приложений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могут быть обязательными и информационными.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приложения могут быть рекомендуемого или справочного характера.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документа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документа.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приложение следует начинать с новой страницы с указанием наверху посередине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– «справочное».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должно иметь заголовок, который записывают с прописной буквы отдельной строкой и выравнивается по центру (без абзацного отступа), от текста отделяется интервалом в одну строку.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обозначают прописными буквами русского алфавита, начиная с А (за исключением букв Ё, З, Й, </w:t>
      </w:r>
      <w:proofErr w:type="gramStart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Ч, Ь, Ы, Ъ), которые приводят после слова «Приложение».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приложение начинают с новой страницы. Если текст одного приложения расположен на нескольких страницах, над текстом пишут «Продолжение приложения» и указывают его обозначение.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формулы, таблицы, помещаемые в приложении, нумеруют арабскими цифрами в пределах приложения, добавляя перед номером обозначение приложения.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Примеры: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Формула (А.1);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Таблица Г.5;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Рисунок В.3.</w:t>
      </w:r>
    </w:p>
    <w:p w:rsidR="007175B5" w:rsidRPr="007175B5" w:rsidRDefault="007175B5" w:rsidP="00717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каждого приложения, при необходимости, может быть разделен на разделы и подразделы, которые нумеруют арабскими цифрами в пределах приложения, добавляя перед номером раздела или подраздела обозначение этого приложения.</w:t>
      </w:r>
    </w:p>
    <w:p w:rsidR="00062346" w:rsidRDefault="00062346"/>
    <w:sectPr w:rsidR="0006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6"/>
    <w:rsid w:val="00062346"/>
    <w:rsid w:val="007175B5"/>
    <w:rsid w:val="00C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C130-2A52-49FA-A98F-C41D78D4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te.ru/book/Id11501/umk/text/1t00.html" TargetMode="External"/><Relationship Id="rId11" Type="http://schemas.openxmlformats.org/officeDocument/2006/relationships/hyperlink" Target="https://distante.ru/book/Id11501/umk/text/1t00.html" TargetMode="External"/><Relationship Id="rId5" Type="http://schemas.openxmlformats.org/officeDocument/2006/relationships/hyperlink" Target="https://distante.ru/book/Id11501/umk/text/1t0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tante.ru/book/Id11501/umk/text/1t00.html" TargetMode="External"/><Relationship Id="rId4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matakyhi</dc:creator>
  <cp:keywords/>
  <dc:description/>
  <cp:lastModifiedBy>xoromi4ka@gmail.com</cp:lastModifiedBy>
  <cp:revision>3</cp:revision>
  <dcterms:created xsi:type="dcterms:W3CDTF">2017-09-08T13:35:00Z</dcterms:created>
  <dcterms:modified xsi:type="dcterms:W3CDTF">2017-09-08T14:02:00Z</dcterms:modified>
</cp:coreProperties>
</file>