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11" w:rsidRDefault="00A14B11">
      <w:r>
        <w:t>РЕШИТЬ ЗАДАЧУ С ПОДРОБНЫМ ПОЯСНЕНИЕМ ПО ДИСЦИПЛИНЕ СЕЛЬСКОХОЗЯЙСТВЕННЫЕ МАШИНЫ</w:t>
      </w:r>
    </w:p>
    <w:p w:rsidR="00EB068C" w:rsidRPr="00A14B11" w:rsidRDefault="00A14B11">
      <w:r>
        <w:t xml:space="preserve">Определить скорости начала и конца резания стеблей сегментно-пальцевым режущим </w:t>
      </w:r>
      <w:proofErr w:type="spellStart"/>
      <w:r>
        <w:t>аппартом</w:t>
      </w:r>
      <w:proofErr w:type="spellEnd"/>
      <w:r>
        <w:t xml:space="preserve"> нормального резания с одинарным пробегом ножа; радиус кривошипа 38.1 мм; угловая скорость вала кривошипа </w:t>
      </w:r>
      <w:r>
        <w:rPr>
          <w:lang w:val="en-US"/>
        </w:rPr>
        <w:t>ω</w:t>
      </w:r>
      <w:r w:rsidRPr="00A14B11">
        <w:t>=</w:t>
      </w:r>
      <w:r>
        <w:t>65 с</w:t>
      </w:r>
      <w:r w:rsidRPr="00A14B11">
        <w:rPr>
          <w:vertAlign w:val="superscript"/>
        </w:rPr>
        <w:t>-1</w:t>
      </w:r>
      <w:r>
        <w:t xml:space="preserve"> , скорость косилки </w:t>
      </w:r>
      <w:r>
        <w:rPr>
          <w:lang w:val="en-US"/>
        </w:rPr>
        <w:t>V</w:t>
      </w:r>
      <w:r w:rsidRPr="00A14B11">
        <w:t>= 6</w:t>
      </w:r>
      <w:r>
        <w:t>,</w:t>
      </w:r>
      <w:r w:rsidRPr="00A14B11">
        <w:t xml:space="preserve">5 </w:t>
      </w:r>
      <w:r>
        <w:t>м/</w:t>
      </w:r>
      <w:proofErr w:type="gramStart"/>
      <w:r>
        <w:t>с</w:t>
      </w:r>
      <w:proofErr w:type="gramEnd"/>
    </w:p>
    <w:sectPr w:rsidR="00EB068C" w:rsidRPr="00A1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B11"/>
    <w:rsid w:val="00A14B11"/>
    <w:rsid w:val="00EB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2017-09-15T18:51:00Z</dcterms:created>
  <dcterms:modified xsi:type="dcterms:W3CDTF">2017-09-15T18:57:00Z</dcterms:modified>
</cp:coreProperties>
</file>