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FE" w:rsidRDefault="00DB1AFE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  <w:r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>На выбор  одна из тем</w:t>
      </w:r>
      <w:r w:rsidRPr="00DB1AFE"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>:</w:t>
      </w:r>
    </w:p>
    <w:p w:rsidR="00DB1AFE" w:rsidRPr="00DB1AFE" w:rsidRDefault="00DB1AFE" w:rsidP="00DB1AF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Современные тенденции развития постиндустриальной экономики.</w:t>
      </w:r>
    </w:p>
    <w:p w:rsidR="00DB1AFE" w:rsidRPr="00DB1AFE" w:rsidRDefault="00DB1AFE" w:rsidP="00DB1AF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Инвестиции как источник экономического роста. Их социально-экономическая эффективность.</w:t>
      </w:r>
    </w:p>
    <w:p w:rsidR="00DB1AFE" w:rsidRPr="00DB1AFE" w:rsidRDefault="00DB1AFE" w:rsidP="00DB1AF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Социально-экономические последствия безработицы и борьба с ней.</w:t>
      </w:r>
    </w:p>
    <w:p w:rsidR="00DB1AFE" w:rsidRPr="00DB1AFE" w:rsidRDefault="00DB1AFE" w:rsidP="00DB1AF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Государственное регулирование заработной платы в условиях рынка.</w:t>
      </w:r>
    </w:p>
    <w:p w:rsidR="00DB1AFE" w:rsidRDefault="00DB1AFE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675940"/>
          <w:sz w:val="27"/>
          <w:szCs w:val="27"/>
          <w:shd w:val="clear" w:color="auto" w:fill="FFF6DC"/>
        </w:rPr>
      </w:pP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>Общий объем работы должен составлять 20-25 страниц</w:t>
      </w:r>
      <w:proofErr w:type="gramStart"/>
      <w:r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>.</w:t>
      </w:r>
      <w:proofErr w:type="gramEnd"/>
      <w:r w:rsidR="00DB1AFE">
        <w:rPr>
          <w:rFonts w:ascii="Calibri" w:hAnsi="Calibri" w:cs="Calibri"/>
          <w:color w:val="675940"/>
          <w:sz w:val="27"/>
          <w:szCs w:val="27"/>
          <w:shd w:val="clear" w:color="auto" w:fill="FFF6DC"/>
        </w:rPr>
        <w:t xml:space="preserve"> </w:t>
      </w:r>
      <w:proofErr w:type="gramStart"/>
      <w:r w:rsidR="00DB1AFE" w:rsidRPr="00D27719">
        <w:rPr>
          <w:sz w:val="28"/>
          <w:szCs w:val="28"/>
        </w:rPr>
        <w:t>о</w:t>
      </w:r>
      <w:proofErr w:type="gramEnd"/>
      <w:r w:rsidR="00DB1AFE" w:rsidRPr="00D27719">
        <w:rPr>
          <w:sz w:val="28"/>
          <w:szCs w:val="28"/>
        </w:rPr>
        <w:t>бъём оригинального текста должен составлять</w:t>
      </w:r>
      <w:r w:rsidR="00DB1AFE">
        <w:rPr>
          <w:sz w:val="28"/>
          <w:szCs w:val="28"/>
        </w:rPr>
        <w:t xml:space="preserve"> 70%.</w:t>
      </w: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 xml:space="preserve">Текст Курсовой работы должен быть набран на компьютере шрифтом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Times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New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Roman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Межстрочный интервал в основном тексте – полуторный.</w:t>
      </w: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Поля страниц должны быть: левое поле - 30 мм; правое поле - 10 мм; верхнее и нижнее поле - 20 мм.</w:t>
      </w: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 xml:space="preserve">Каждый абзац должен начинаться с красной строки. Отступ абзаца — 12,5 мм от левой границы текста. Каждый абзац должен содержать законченную мысль и состоять, как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пра¬вило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, из 4-5 предложений. Слишком крупный абзац затрудняет </w:t>
      </w:r>
      <w:proofErr w:type="spellStart"/>
      <w:r>
        <w:rPr>
          <w:rFonts w:ascii="Calibri" w:hAnsi="Calibri" w:cs="Calibri"/>
          <w:color w:val="333333"/>
          <w:sz w:val="27"/>
          <w:szCs w:val="27"/>
        </w:rPr>
        <w:t>воспри¬ятие</w:t>
      </w:r>
      <w:proofErr w:type="spellEnd"/>
      <w:r>
        <w:rPr>
          <w:rFonts w:ascii="Calibri" w:hAnsi="Calibri" w:cs="Calibri"/>
          <w:color w:val="333333"/>
          <w:sz w:val="27"/>
          <w:szCs w:val="27"/>
        </w:rPr>
        <w:t xml:space="preserve"> смысла и свидетельствует о неумении четко излагать мысль.</w:t>
      </w:r>
    </w:p>
    <w:p w:rsidR="001323ED" w:rsidRDefault="001323ED" w:rsidP="001323ED">
      <w:pPr>
        <w:pStyle w:val="a3"/>
        <w:shd w:val="clear" w:color="auto" w:fill="FFFFFF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В работе обязательно должны быть такие элементы как введение, заключение и список использованных источников. При выполнении работы необходимо использовать источники не старше пяти лет. В основной части обязательно должны быть приведены и проанализированы статистические данные, характеризующие современное состояние изучаемого вопроса в российской экономике.</w:t>
      </w:r>
    </w:p>
    <w:p w:rsidR="007B34C1" w:rsidRDefault="007B34C1"/>
    <w:sectPr w:rsidR="007B34C1" w:rsidSect="007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BA0"/>
    <w:multiLevelType w:val="hybridMultilevel"/>
    <w:tmpl w:val="5810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ED"/>
    <w:rsid w:val="001323ED"/>
    <w:rsid w:val="007B34C1"/>
    <w:rsid w:val="00D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2017-09-12T11:34:00Z</dcterms:created>
  <dcterms:modified xsi:type="dcterms:W3CDTF">2017-09-12T11:38:00Z</dcterms:modified>
</cp:coreProperties>
</file>