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Инструмент антимонопольного регулирования, включающий запрет на недобросовестную конкуренцию, допустимость «вертикальных» соглашений: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70" type="#_x0000_t75" style="width:20.25pt;height:18pt" o:ole="">
            <v:imagedata r:id="rId4" o:title=""/>
          </v:shape>
          <w:control r:id="rId5" w:name="DefaultOcxName" w:shapeid="_x0000_i187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ограничительный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9" type="#_x0000_t75" style="width:20.25pt;height:18pt" o:ole="">
            <v:imagedata r:id="rId4" o:title=""/>
          </v:shape>
          <w:control r:id="rId6" w:name="DefaultOcxName1" w:shapeid="_x0000_i186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государственный контроль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8" type="#_x0000_t75" style="width:20.25pt;height:18pt" o:ole="">
            <v:imagedata r:id="rId4" o:title=""/>
          </v:shape>
          <w:control r:id="rId7" w:name="DefaultOcxName2" w:shapeid="_x0000_i186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ценовой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7" type="#_x0000_t75" style="width:20.25pt;height:18pt" o:ole="">
            <v:imagedata r:id="rId4" o:title=""/>
          </v:shape>
          <w:control r:id="rId8" w:name="DefaultOcxName3" w:shapeid="_x0000_i186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запрет на ограничение конкуренции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Инструмент антимонопольного регулирования, включающий предварительное согласие антимонопольного органа на осуществление слияние, присоединение и создание коммерческих организаций: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0" type="#_x0000_t75" style="width:20.25pt;height:18pt" o:ole="">
            <v:imagedata r:id="rId4" o:title=""/>
          </v:shape>
          <w:control r:id="rId9" w:name="DefaultOcxName4" w:shapeid="_x0000_i189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ценовой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9" type="#_x0000_t75" style="width:20.25pt;height:18pt" o:ole="">
            <v:imagedata r:id="rId4" o:title=""/>
          </v:shape>
          <w:control r:id="rId10" w:name="DefaultOcxName11" w:shapeid="_x0000_i188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запрет на ограничение конкуренции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8" type="#_x0000_t75" style="width:20.25pt;height:18pt" o:ole="">
            <v:imagedata r:id="rId4" o:title=""/>
          </v:shape>
          <w:control r:id="rId11" w:name="DefaultOcxName21" w:shapeid="_x0000_i188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государственный контроль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7" type="#_x0000_t75" style="width:20.25pt;height:18pt" o:ole="">
            <v:imagedata r:id="rId4" o:title=""/>
          </v:shape>
          <w:control r:id="rId12" w:name="DefaultOcxName31" w:shapeid="_x0000_i188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ограничительный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Инструмент антимонопольного регулирования естественный монополий, осуществляемый посредством определения цен (тарифов) или их предельного уровня: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6" type="#_x0000_t75" style="width:20.25pt;height:18pt" o:ole="">
            <v:imagedata r:id="rId4" o:title=""/>
          </v:shape>
          <w:control r:id="rId13" w:name="DefaultOcxName5" w:shapeid="_x0000_i190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запрет на ограничение конкуренции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5" type="#_x0000_t75" style="width:20.25pt;height:18pt" o:ole="">
            <v:imagedata r:id="rId4" o:title=""/>
          </v:shape>
          <w:control r:id="rId14" w:name="DefaultOcxName12" w:shapeid="_x0000_i190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определения потребителей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4" type="#_x0000_t75" style="width:20.25pt;height:18pt" o:ole="">
            <v:imagedata r:id="rId4" o:title=""/>
          </v:shape>
          <w:control r:id="rId15" w:name="DefaultOcxName22" w:shapeid="_x0000_i190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ценового регулирования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3" type="#_x0000_t75" style="width:20.25pt;height:18pt" o:ole="">
            <v:imagedata r:id="rId4" o:title=""/>
          </v:shape>
          <w:control r:id="rId16" w:name="DefaultOcxName32" w:shapeid="_x0000_i190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ограничительный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Метод антимонопольного регулирования естественный монополий, основанный на определении клиентов, подлежащих обязательному обслуживанию, и установление минимального уровня их обеспечения: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8" type="#_x0000_t75" style="width:20.25pt;height:18pt" o:ole="">
            <v:imagedata r:id="rId4" o:title=""/>
          </v:shape>
          <w:control r:id="rId17" w:name="DefaultOcxName6" w:shapeid="_x0000_i191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ценового регулирования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7" type="#_x0000_t75" style="width:20.25pt;height:18pt" o:ole="">
            <v:imagedata r:id="rId4" o:title=""/>
          </v:shape>
          <w:control r:id="rId18" w:name="DefaultOcxName13" w:shapeid="_x0000_i191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запрет на ограничение конкуренции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6" type="#_x0000_t75" style="width:20.25pt;height:18pt" o:ole="">
            <v:imagedata r:id="rId4" o:title=""/>
          </v:shape>
          <w:control r:id="rId19" w:name="DefaultOcxName23" w:shapeid="_x0000_i191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ограничительный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5" type="#_x0000_t75" style="width:20.25pt;height:18pt" o:ole="">
            <v:imagedata r:id="rId4" o:title=""/>
          </v:shape>
          <w:control r:id="rId20" w:name="DefaultOcxName33" w:shapeid="_x0000_i191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определения потребителей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Ограничение в формировании конкурентных преимуществ, заключающееся в том, что преимущества услуг, основанные на инновационных системах, легко скопировать, что облегчает выход на рынок новых конкурентов: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30" type="#_x0000_t75" style="width:20.25pt;height:18pt" o:ole="">
            <v:imagedata r:id="rId4" o:title=""/>
          </v:shape>
          <w:control r:id="rId21" w:name="DefaultOcxName7" w:shapeid="_x0000_i193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производительности труда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9" type="#_x0000_t75" style="width:20.25pt;height:18pt" o:ole="">
            <v:imagedata r:id="rId4" o:title=""/>
          </v:shape>
          <w:control r:id="rId22" w:name="DefaultOcxName14" w:shapeid="_x0000_i192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ограничительные нормы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928" type="#_x0000_t75" style="width:20.25pt;height:18pt" o:ole="">
            <v:imagedata r:id="rId4" o:title=""/>
          </v:shape>
          <w:control r:id="rId23" w:name="DefaultOcxName24" w:shapeid="_x0000_i192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с расширением компании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7" type="#_x0000_t75" style="width:20.25pt;height:18pt" o:ole="">
            <v:imagedata r:id="rId4" o:title=""/>
          </v:shape>
          <w:control r:id="rId24" w:name="DefaultOcxName34" w:shapeid="_x0000_i192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отсутствие патентов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Ограничение в формировании конкурентных преимуществ, заключающееся в том, что в сфере услуг отсутствует экономия, обусловленная масштабами производства, поэтому расширение бизнеса означает образование сети небольших, автономных «фабрик»: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2" type="#_x0000_t75" style="width:20.25pt;height:18pt" o:ole="">
            <v:imagedata r:id="rId4" o:title=""/>
          </v:shape>
          <w:control r:id="rId25" w:name="DefaultOcxName8" w:shapeid="_x0000_i1942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с расширением компании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1" type="#_x0000_t75" style="width:20.25pt;height:18pt" o:ole="">
            <v:imagedata r:id="rId4" o:title=""/>
          </v:shape>
          <w:control r:id="rId26" w:name="DefaultOcxName15" w:shapeid="_x0000_i1941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производительности труда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0" type="#_x0000_t75" style="width:20.25pt;height:18pt" o:ole="">
            <v:imagedata r:id="rId4" o:title=""/>
          </v:shape>
          <w:control r:id="rId27" w:name="DefaultOcxName25" w:shapeid="_x0000_i194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отсутствие патентов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39" type="#_x0000_t75" style="width:20.25pt;height:18pt" o:ole="">
            <v:imagedata r:id="rId4" o:title=""/>
          </v:shape>
          <w:control r:id="rId28" w:name="DefaultOcxName35" w:shapeid="_x0000_i193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ограничительные нормы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Ограничение в формировании конкурентных преимуществ, заключающееся в том, что автоматизация предоставления услуг сопровождается ростом затрат на поддержание их высокого качества, а следовательно, цены на услуги, в отличие от цен на товары, со временем не снижаются: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4" type="#_x0000_t75" style="width:20.25pt;height:18pt" o:ole="">
            <v:imagedata r:id="rId4" o:title=""/>
          </v:shape>
          <w:control r:id="rId29" w:name="DefaultOcxName9" w:shapeid="_x0000_i195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производительности труда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3" type="#_x0000_t75" style="width:20.25pt;height:18pt" o:ole="">
            <v:imagedata r:id="rId4" o:title=""/>
          </v:shape>
          <w:control r:id="rId30" w:name="DefaultOcxName16" w:shapeid="_x0000_i195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отсутствие патентов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2" type="#_x0000_t75" style="width:20.25pt;height:18pt" o:ole="">
            <v:imagedata r:id="rId4" o:title=""/>
          </v:shape>
          <w:control r:id="rId31" w:name="DefaultOcxName26" w:shapeid="_x0000_i1952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ограничительные нормы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1" type="#_x0000_t75" style="width:20.25pt;height:18pt" o:ole="">
            <v:imagedata r:id="rId4" o:title=""/>
          </v:shape>
          <w:control r:id="rId32" w:name="DefaultOcxName36" w:shapeid="_x0000_i1951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с расширением компании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Ограничение в формировании конкурентных преимуществ, заключающееся в том, что руководители сферы услуг в большей степени ограничены в своей деятельности и высказываниях в сравнении с менеджерами производственной сферы: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66" type="#_x0000_t75" style="width:20.25pt;height:18pt" o:ole="">
            <v:imagedata r:id="rId4" o:title=""/>
          </v:shape>
          <w:control r:id="rId33" w:name="DefaultOcxName10" w:shapeid="_x0000_i196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ограничительные нормы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65" type="#_x0000_t75" style="width:20.25pt;height:18pt" o:ole="">
            <v:imagedata r:id="rId4" o:title=""/>
          </v:shape>
          <w:control r:id="rId34" w:name="DefaultOcxName17" w:shapeid="_x0000_i196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производительности труда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64" type="#_x0000_t75" style="width:20.25pt;height:18pt" o:ole="">
            <v:imagedata r:id="rId4" o:title=""/>
          </v:shape>
          <w:control r:id="rId35" w:name="DefaultOcxName27" w:shapeid="_x0000_i196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проблемы с расширением компании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63" type="#_x0000_t75" style="width:20.25pt;height:18pt" o:ole="">
            <v:imagedata r:id="rId4" o:title=""/>
          </v:shape>
          <w:control r:id="rId36" w:name="DefaultOcxName37" w:shapeid="_x0000_i196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отсутствие патентов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теневой экономики, при которой официальная экономика, дает фиктивные результаты, отражаемые в действующей системе учета и отчетности как реальные: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8" type="#_x0000_t75" style="width:20.25pt;height:18pt" o:ole="">
            <v:imagedata r:id="rId4" o:title=""/>
          </v:shape>
          <w:control r:id="rId37" w:name="DefaultOcxName19" w:shapeid="_x0000_i197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взяточническая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7" type="#_x0000_t75" style="width:20.25pt;height:18pt" o:ole="">
            <v:imagedata r:id="rId4" o:title=""/>
          </v:shape>
          <w:control r:id="rId38" w:name="DefaultOcxName18" w:shapeid="_x0000_i197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неформальная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6" type="#_x0000_t75" style="width:20.25pt;height:18pt" o:ole="">
            <v:imagedata r:id="rId4" o:title=""/>
          </v:shape>
          <w:control r:id="rId39" w:name="DefaultOcxName28" w:shapeid="_x0000_i197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криминальная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75" type="#_x0000_t75" style="width:20.25pt;height:18pt" o:ole="">
            <v:imagedata r:id="rId4" o:title=""/>
          </v:shape>
          <w:control r:id="rId40" w:name="DefaultOcxName38" w:shapeid="_x0000_i197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фиктивная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теневой экономики, представляющей систему неформальных взаимодействий между экономическими субъектами, базирующуюся на личных отношениях и непосредственных контактах между ними: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90" type="#_x0000_t75" style="width:20.25pt;height:18pt" o:ole="">
            <v:imagedata r:id="rId4" o:title=""/>
          </v:shape>
          <w:control r:id="rId41" w:name="DefaultOcxName20" w:shapeid="_x0000_i199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взяточническая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89" type="#_x0000_t75" style="width:20.25pt;height:18pt" o:ole="">
            <v:imagedata r:id="rId4" o:title=""/>
          </v:shape>
          <w:control r:id="rId42" w:name="DefaultOcxName110" w:shapeid="_x0000_i198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неформальная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88" type="#_x0000_t75" style="width:20.25pt;height:18pt" o:ole="">
            <v:imagedata r:id="rId4" o:title=""/>
          </v:shape>
          <w:control r:id="rId43" w:name="DefaultOcxName29" w:shapeid="_x0000_i198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фиктивная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87" type="#_x0000_t75" style="width:20.25pt;height:18pt" o:ole="">
            <v:imagedata r:id="rId4" o:title=""/>
          </v:shape>
          <w:control r:id="rId44" w:name="DefaultOcxName39" w:shapeid="_x0000_i198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криминальная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Составляющая неучтенной экономики, при которой экономическая деятельность официально «не показывается» или приуменьшается для уклонения от уплаты налогов, внесения социальных взносов или от выполнения определенных административных обязанностей: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2" type="#_x0000_t75" style="width:20.25pt;height:18pt" o:ole="">
            <v:imagedata r:id="rId4" o:title=""/>
          </v:shape>
          <w:control r:id="rId45" w:name="DefaultOcxName30" w:shapeid="_x0000_i2002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неформальная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1" type="#_x0000_t75" style="width:20.25pt;height:18pt" o:ole="">
            <v:imagedata r:id="rId4" o:title=""/>
          </v:shape>
          <w:control r:id="rId46" w:name="DefaultOcxName111" w:shapeid="_x0000_i2001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фиктивная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00" type="#_x0000_t75" style="width:20.25pt;height:18pt" o:ole="">
            <v:imagedata r:id="rId4" o:title=""/>
          </v:shape>
          <w:control r:id="rId47" w:name="DefaultOcxName210" w:shapeid="_x0000_i200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нелегальная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99" type="#_x0000_t75" style="width:20.25pt;height:18pt" o:ole="">
            <v:imagedata r:id="rId4" o:title=""/>
          </v:shape>
          <w:control r:id="rId48" w:name="DefaultOcxName310" w:shapeid="_x0000_i199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скрытая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Составляющая неучтенной экономики, включающая экономическую деятельность, осуществляемую хозяйствующими субъектами, занятыми незаконным производством или сбытом продуктов и услуг, а также не имеющими права заниматься осуществляемым видом деятельности: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4" type="#_x0000_t75" style="width:20.25pt;height:18pt" o:ole="">
            <v:imagedata r:id="rId4" o:title=""/>
          </v:shape>
          <w:control r:id="rId49" w:name="DefaultOcxName40" w:shapeid="_x0000_i201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нелегальная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3" type="#_x0000_t75" style="width:20.25pt;height:18pt" o:ole="">
            <v:imagedata r:id="rId4" o:title=""/>
          </v:shape>
          <w:control r:id="rId50" w:name="DefaultOcxName112" w:shapeid="_x0000_i201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неформальная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2" type="#_x0000_t75" style="width:20.25pt;height:18pt" o:ole="">
            <v:imagedata r:id="rId4" o:title=""/>
          </v:shape>
          <w:control r:id="rId51" w:name="DefaultOcxName211" w:shapeid="_x0000_i2012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скрытая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11" type="#_x0000_t75" style="width:20.25pt;height:18pt" o:ole="">
            <v:imagedata r:id="rId4" o:title=""/>
          </v:shape>
          <w:control r:id="rId52" w:name="DefaultOcxName311" w:shapeid="_x0000_i2011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фиктивная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региональной политики, обусловленной необходимостью смягчения региональных экономических диспропорций, достижения регионального экономического равновесия: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6" type="#_x0000_t75" style="width:20.25pt;height:18pt" o:ole="">
            <v:imagedata r:id="rId4" o:title=""/>
          </v:shape>
          <w:control r:id="rId53" w:name="DefaultOcxName41" w:shapeid="_x0000_i202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5" type="#_x0000_t75" style="width:20.25pt;height:18pt" o:ole="">
            <v:imagedata r:id="rId4" o:title=""/>
          </v:shape>
          <w:control r:id="rId54" w:name="DefaultOcxName113" w:shapeid="_x0000_i202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экистическая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4" type="#_x0000_t75" style="width:20.25pt;height:18pt" o:ole="">
            <v:imagedata r:id="rId4" o:title=""/>
          </v:shape>
          <w:control r:id="rId55" w:name="DefaultOcxName212" w:shapeid="_x0000_i202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23" type="#_x0000_t75" style="width:20.25pt;height:18pt" o:ole="">
            <v:imagedata r:id="rId4" o:title=""/>
          </v:shape>
          <w:control r:id="rId56" w:name="DefaultOcxName312" w:shapeid="_x0000_i202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демографическая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региональной политики, направленной на процессы и формы организации жизни людей общественного производства со стороны условий труда, быта и отдыха человека и развития личности вообще: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38" type="#_x0000_t75" style="width:20.25pt;height:18pt" o:ole="">
            <v:imagedata r:id="rId4" o:title=""/>
          </v:shape>
          <w:control r:id="rId57" w:name="DefaultOcxName42" w:shapeid="_x0000_i203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37" type="#_x0000_t75" style="width:20.25pt;height:18pt" o:ole="">
            <v:imagedata r:id="rId4" o:title=""/>
          </v:shape>
          <w:control r:id="rId58" w:name="DefaultOcxName114" w:shapeid="_x0000_i203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2036" type="#_x0000_t75" style="width:20.25pt;height:18pt" o:ole="">
            <v:imagedata r:id="rId4" o:title=""/>
          </v:shape>
          <w:control r:id="rId59" w:name="DefaultOcxName213" w:shapeid="_x0000_i203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экистическая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35" type="#_x0000_t75" style="width:20.25pt;height:18pt" o:ole="">
            <v:imagedata r:id="rId4" o:title=""/>
          </v:shape>
          <w:control r:id="rId60" w:name="DefaultOcxName313" w:shapeid="_x0000_i203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демографическая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15.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региональной политики, направленная на эффективное использование территории конкретного региона путем оптимального размещения производств, коммуникаций и мест расселения с учетом природных, экономических, архитектурно-строительных и инженерно-технических факторов и условий: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50" type="#_x0000_t75" style="width:20.25pt;height:18pt" o:ole="">
            <v:imagedata r:id="rId4" o:title=""/>
          </v:shape>
          <w:control r:id="rId61" w:name="DefaultOcxName43" w:shapeid="_x0000_i205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49" type="#_x0000_t75" style="width:20.25pt;height:18pt" o:ole="">
            <v:imagedata r:id="rId4" o:title=""/>
          </v:shape>
          <w:control r:id="rId62" w:name="DefaultOcxName115" w:shapeid="_x0000_i204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48" type="#_x0000_t75" style="width:20.25pt;height:18pt" o:ole="">
            <v:imagedata r:id="rId4" o:title=""/>
          </v:shape>
          <w:control r:id="rId63" w:name="DefaultOcxName214" w:shapeid="_x0000_i204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экистическая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47" type="#_x0000_t75" style="width:20.25pt;height:18pt" o:ole="">
            <v:imagedata r:id="rId4" o:title=""/>
          </v:shape>
          <w:control r:id="rId64" w:name="DefaultOcxName314" w:shapeid="_x0000_i204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демографическая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16.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региональной политики, обусловленной тем, что усиление концентрации производства, урбанизации и скученности населения, широкое применение синтетических материалов и другие факторы привели к резко возросшей нагрузке на окружающую среду: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2" type="#_x0000_t75" style="width:20.25pt;height:18pt" o:ole="">
            <v:imagedata r:id="rId4" o:title=""/>
          </v:shape>
          <w:control r:id="rId65" w:name="DefaultOcxName44" w:shapeid="_x0000_i2062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научно-техническая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1" type="#_x0000_t75" style="width:20.25pt;height:18pt" o:ole="">
            <v:imagedata r:id="rId4" o:title=""/>
          </v:shape>
          <w:control r:id="rId66" w:name="DefaultOcxName116" w:shapeid="_x0000_i2061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экистическая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60" type="#_x0000_t75" style="width:20.25pt;height:18pt" o:ole="">
            <v:imagedata r:id="rId4" o:title=""/>
          </v:shape>
          <w:control r:id="rId67" w:name="DefaultOcxName215" w:shapeid="_x0000_i206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демографическая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59" type="#_x0000_t75" style="width:20.25pt;height:18pt" o:ole="">
            <v:imagedata r:id="rId4" o:title=""/>
          </v:shape>
          <w:control r:id="rId68" w:name="DefaultOcxName315" w:shapeid="_x0000_i205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экологическая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17.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Вид региональной политики, направленной на совершенствование условий и факторов размещения центров научных исследований, взаимосвязей между ними и размещением производительных сил: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4" type="#_x0000_t75" style="width:20.25pt;height:18pt" o:ole="">
            <v:imagedata r:id="rId4" o:title=""/>
          </v:shape>
          <w:control r:id="rId69" w:name="DefaultOcxName45" w:shapeid="_x0000_i207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научно-техническая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3" type="#_x0000_t75" style="width:20.25pt;height:18pt" o:ole="">
            <v:imagedata r:id="rId4" o:title=""/>
          </v:shape>
          <w:control r:id="rId70" w:name="DefaultOcxName117" w:shapeid="_x0000_i207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экистическая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2" type="#_x0000_t75" style="width:20.25pt;height:18pt" o:ole="">
            <v:imagedata r:id="rId4" o:title=""/>
          </v:shape>
          <w:control r:id="rId71" w:name="DefaultOcxName216" w:shapeid="_x0000_i2072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демографическая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71" type="#_x0000_t75" style="width:20.25pt;height:18pt" o:ole="">
            <v:imagedata r:id="rId4" o:title=""/>
          </v:shape>
          <w:control r:id="rId72" w:name="DefaultOcxName316" w:shapeid="_x0000_i2071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экологическая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18.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Глобальная проблема современного мира, заключающаяся в недопотреблении благ в одних странах и нерациональном их использовании в других: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6" type="#_x0000_t75" style="width:20.25pt;height:18pt" o:ole="">
            <v:imagedata r:id="rId4" o:title=""/>
          </v:shape>
          <w:control r:id="rId73" w:name="DefaultOcxName46" w:shapeid="_x0000_i208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разоружения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5" type="#_x0000_t75" style="width:20.25pt;height:18pt" o:ole="">
            <v:imagedata r:id="rId4" o:title=""/>
          </v:shape>
          <w:control r:id="rId74" w:name="DefaultOcxName118" w:shapeid="_x0000_i208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неравномерности распределения дохода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4" type="#_x0000_t75" style="width:20.25pt;height:18pt" o:ole="">
            <v:imagedata r:id="rId4" o:title=""/>
          </v:shape>
          <w:control r:id="rId75" w:name="DefaultOcxName217" w:shapeid="_x0000_i2084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«Запад-Восток»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83" type="#_x0000_t75" style="width:20.25pt;height:18pt" o:ole="">
            <v:imagedata r:id="rId4" o:title=""/>
          </v:shape>
          <w:control r:id="rId76" w:name="DefaultOcxName317" w:shapeid="_x0000_i2083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техногенных кризисов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19.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Глобальная проблема современного мира, заключающаяся в том, что НТП значительно повысил интенсивность и сложность труда, а степень участия человека существенно снизилась: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8" type="#_x0000_t75" style="width:20.25pt;height:18pt" o:ole="">
            <v:imagedata r:id="rId4" o:title=""/>
          </v:shape>
          <w:control r:id="rId77" w:name="DefaultOcxName47" w:shapeid="_x0000_i209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«Запад-Восток»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7" type="#_x0000_t75" style="width:20.25pt;height:18pt" o:ole="">
            <v:imagedata r:id="rId4" o:title=""/>
          </v:shape>
          <w:control r:id="rId78" w:name="DefaultOcxName119" w:shapeid="_x0000_i209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техногенных кризисов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6" type="#_x0000_t75" style="width:20.25pt;height:18pt" o:ole="">
            <v:imagedata r:id="rId4" o:title=""/>
          </v:shape>
          <w:control r:id="rId79" w:name="DefaultOcxName218" w:shapeid="_x0000_i2096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разоружения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095" type="#_x0000_t75" style="width:20.25pt;height:18pt" o:ole="">
            <v:imagedata r:id="rId4" o:title=""/>
          </v:shape>
          <w:control r:id="rId80" w:name="DefaultOcxName318" w:shapeid="_x0000_i2095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неравномерности распределения дохода</w:t>
      </w:r>
    </w:p>
    <w:p w:rsidR="001249CB" w:rsidRPr="001249CB" w:rsidRDefault="001249CB" w:rsidP="001249C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20.</w:t>
      </w:r>
      <w:r w:rsidRPr="001249CB">
        <w:rPr>
          <w:rFonts w:ascii="Arial" w:hAnsi="Arial" w:cs="Arial"/>
          <w:color w:val="3D3D3D"/>
          <w:sz w:val="21"/>
          <w:szCs w:val="21"/>
        </w:rPr>
        <w:t xml:space="preserve"> Глобальная проблема современного мира, заключающаяся в высокой вероятности использования одной из стран тактического ядерного, термоядерного, бактериологического, химического и других видов оружия:</w:t>
      </w:r>
    </w:p>
    <w:p w:rsidR="001249CB" w:rsidRPr="001249CB" w:rsidRDefault="001249CB" w:rsidP="001249C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49CB" w:rsidRPr="001249CB" w:rsidRDefault="001249CB" w:rsidP="001249C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10" type="#_x0000_t75" style="width:20.25pt;height:18pt" o:ole="">
            <v:imagedata r:id="rId4" o:title=""/>
          </v:shape>
          <w:control r:id="rId81" w:name="DefaultOcxName48" w:shapeid="_x0000_i2110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разоружения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09" type="#_x0000_t75" style="width:20.25pt;height:18pt" o:ole="">
            <v:imagedata r:id="rId4" o:title=""/>
          </v:shape>
          <w:control r:id="rId82" w:name="DefaultOcxName120" w:shapeid="_x0000_i2109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«Запад-Восток»</w:t>
      </w:r>
    </w:p>
    <w:p w:rsidR="001249CB" w:rsidRPr="001249CB" w:rsidRDefault="001249CB" w:rsidP="001249C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08" type="#_x0000_t75" style="width:20.25pt;height:18pt" o:ole="">
            <v:imagedata r:id="rId4" o:title=""/>
          </v:shape>
          <w:control r:id="rId83" w:name="DefaultOcxName219" w:shapeid="_x0000_i2108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техногенных кризисов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07" type="#_x0000_t75" style="width:20.25pt;height:18pt" o:ole="">
            <v:imagedata r:id="rId4" o:title=""/>
          </v:shape>
          <w:control r:id="rId84" w:name="DefaultOcxName319" w:shapeid="_x0000_i2107"/>
        </w:object>
      </w:r>
      <w:r w:rsidRPr="001249C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неравномерности распределения дохода</w:t>
      </w:r>
    </w:p>
    <w:p w:rsidR="006870A0" w:rsidRPr="006870A0" w:rsidRDefault="006870A0" w:rsidP="006870A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21.</w:t>
      </w:r>
      <w:r w:rsidRPr="006870A0">
        <w:rPr>
          <w:rFonts w:ascii="Arial" w:hAnsi="Arial" w:cs="Arial"/>
          <w:color w:val="3D3D3D"/>
          <w:sz w:val="21"/>
          <w:szCs w:val="21"/>
        </w:rPr>
        <w:t xml:space="preserve"> Доля российских запасов нефти, добываемых Западно-сибирской нефтегазоносной провинции ____ %.</w:t>
      </w:r>
    </w:p>
    <w:p w:rsidR="006870A0" w:rsidRPr="006870A0" w:rsidRDefault="006870A0" w:rsidP="006870A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70A0" w:rsidRPr="006870A0" w:rsidRDefault="006870A0" w:rsidP="006870A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70A0" w:rsidRPr="006870A0" w:rsidRDefault="006870A0" w:rsidP="006870A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2" type="#_x0000_t75" style="width:20.25pt;height:18pt" o:ole="">
            <v:imagedata r:id="rId4" o:title=""/>
          </v:shape>
          <w:control r:id="rId85" w:name="DefaultOcxName49" w:shapeid="_x0000_i2122"/>
        </w:object>
      </w: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90</w:t>
      </w:r>
    </w:p>
    <w:p w:rsidR="006870A0" w:rsidRPr="006870A0" w:rsidRDefault="006870A0" w:rsidP="006870A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1" type="#_x0000_t75" style="width:20.25pt;height:18pt" o:ole="">
            <v:imagedata r:id="rId4" o:title=""/>
          </v:shape>
          <w:control r:id="rId86" w:name="DefaultOcxName121" w:shapeid="_x0000_i2121"/>
        </w:object>
      </w: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70</w:t>
      </w:r>
    </w:p>
    <w:p w:rsidR="006870A0" w:rsidRPr="006870A0" w:rsidRDefault="006870A0" w:rsidP="006870A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20" type="#_x0000_t75" style="width:20.25pt;height:18pt" o:ole="">
            <v:imagedata r:id="rId4" o:title=""/>
          </v:shape>
          <w:control r:id="rId87" w:name="DefaultOcxName220" w:shapeid="_x0000_i2120"/>
        </w:object>
      </w: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50</w:t>
      </w:r>
    </w:p>
    <w:p w:rsidR="006870A0" w:rsidRPr="006870A0" w:rsidRDefault="006870A0" w:rsidP="006870A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19" type="#_x0000_t75" style="width:20.25pt;height:18pt" o:ole="">
            <v:imagedata r:id="rId4" o:title=""/>
          </v:shape>
          <w:control r:id="rId88" w:name="DefaultOcxName320" w:shapeid="_x0000_i2119"/>
        </w:object>
      </w:r>
      <w:r w:rsidRPr="006870A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30</w:t>
      </w:r>
    </w:p>
    <w:p w:rsidR="007A2C30" w:rsidRPr="007A2C30" w:rsidRDefault="006870A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22.</w:t>
      </w:r>
      <w:r w:rsidR="007A2C30" w:rsidRPr="007A2C30">
        <w:rPr>
          <w:rFonts w:ascii="Arial" w:hAnsi="Arial" w:cs="Arial"/>
          <w:color w:val="3D3D3D"/>
          <w:sz w:val="21"/>
          <w:szCs w:val="21"/>
        </w:rPr>
        <w:t xml:space="preserve"> Доля российских запасов нефти, добываемых Волго-Уральской нефтегазоносной провинции ____ %.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4" type="#_x0000_t75" style="width:20.25pt;height:18pt" o:ole="">
            <v:imagedata r:id="rId4" o:title=""/>
          </v:shape>
          <w:control r:id="rId89" w:name="DefaultOcxName50" w:shapeid="_x0000_i2134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35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3" type="#_x0000_t75" style="width:20.25pt;height:18pt" o:ole="">
            <v:imagedata r:id="rId4" o:title=""/>
          </v:shape>
          <w:control r:id="rId90" w:name="DefaultOcxName122" w:shapeid="_x0000_i2133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45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2" type="#_x0000_t75" style="width:20.25pt;height:18pt" o:ole="">
            <v:imagedata r:id="rId4" o:title=""/>
          </v:shape>
          <w:control r:id="rId91" w:name="DefaultOcxName221" w:shapeid="_x0000_i2132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25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31" type="#_x0000_t75" style="width:20.25pt;height:18pt" o:ole="">
            <v:imagedata r:id="rId4" o:title=""/>
          </v:shape>
          <w:control r:id="rId92" w:name="DefaultOcxName321" w:shapeid="_x0000_i2131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23.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Направление развития систем транспортировки нефти, включающее трубопровод Аты-РаУ: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46" type="#_x0000_t75" style="width:20.25pt;height:18pt" o:ole="">
            <v:imagedata r:id="rId4" o:title=""/>
          </v:shape>
          <w:control r:id="rId93" w:name="DefaultOcxName51" w:shapeid="_x0000_i214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Центрально-Европейское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45" type="#_x0000_t75" style="width:20.25pt;height:18pt" o:ole="">
            <v:imagedata r:id="rId4" o:title=""/>
          </v:shape>
          <w:control r:id="rId94" w:name="DefaultOcxName123" w:shapeid="_x0000_i214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Восточно-Сибирское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44" type="#_x0000_t75" style="width:20.25pt;height:18pt" o:ole="">
            <v:imagedata r:id="rId4" o:title=""/>
          </v:shape>
          <w:control r:id="rId95" w:name="DefaultOcxName222" w:shapeid="_x0000_i2144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Каспийско-Черноморско-Средиземноморское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43" type="#_x0000_t75" style="width:20.25pt;height:18pt" o:ole="">
            <v:imagedata r:id="rId4" o:title=""/>
          </v:shape>
          <w:control r:id="rId96" w:name="DefaultOcxName322" w:shapeid="_x0000_i2143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Северо-Балтийское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24.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Направление развития систем транспортировки нефти, включающее трубопровод «Дружба»: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58" type="#_x0000_t75" style="width:20.25pt;height:18pt" o:ole="">
            <v:imagedata r:id="rId4" o:title=""/>
          </v:shape>
          <w:control r:id="rId97" w:name="DefaultOcxName52" w:shapeid="_x0000_i2158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Северо-Балтийское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57" type="#_x0000_t75" style="width:20.25pt;height:18pt" o:ole="">
            <v:imagedata r:id="rId4" o:title=""/>
          </v:shape>
          <w:control r:id="rId98" w:name="DefaultOcxName124" w:shapeid="_x0000_i2157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Каспийско-Черноморско-Средиземноморское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56" type="#_x0000_t75" style="width:20.25pt;height:18pt" o:ole="">
            <v:imagedata r:id="rId4" o:title=""/>
          </v:shape>
          <w:control r:id="rId99" w:name="DefaultOcxName223" w:shapeid="_x0000_i215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Восточно-Сибирское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55" type="#_x0000_t75" style="width:20.25pt;height:18pt" o:ole="">
            <v:imagedata r:id="rId4" o:title=""/>
          </v:shape>
          <w:control r:id="rId100" w:name="DefaultOcxName323" w:shapeid="_x0000_i215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Центрально-Европейское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25.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Группа показателей, характеризующих уровень жизни в соответствии с рекомендациями ООН, включающая частные показатели, показывающие обеспеченность населения продуктами питания, услугами здравоохранения, платными услугами, услугами учреждений культуры: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78" type="#_x0000_t75" style="width:20.25pt;height:18pt" o:ole="">
            <v:imagedata r:id="rId4" o:title=""/>
          </v:shape>
          <w:control r:id="rId101" w:name="DefaultOcxName53" w:shapeid="_x0000_i2178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вторая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77" type="#_x0000_t75" style="width:20.25pt;height:18pt" o:ole="">
            <v:imagedata r:id="rId4" o:title=""/>
          </v:shape>
          <w:control r:id="rId102" w:name="DefaultOcxName125" w:shapeid="_x0000_i2177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третья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76" type="#_x0000_t75" style="width:20.25pt;height:18pt" o:ole="">
            <v:imagedata r:id="rId4" o:title=""/>
          </v:shape>
          <w:control r:id="rId103" w:name="DefaultOcxName224" w:shapeid="_x0000_i217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четвертая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75" type="#_x0000_t75" style="width:20.25pt;height:18pt" o:ole="">
            <v:imagedata r:id="rId4" o:title=""/>
          </v:shape>
          <w:control r:id="rId104" w:name="DefaultOcxName324" w:shapeid="_x0000_i217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первая</w:t>
      </w:r>
    </w:p>
    <w:p w:rsidR="007A2C30" w:rsidRPr="007A2C30" w:rsidRDefault="007A2C30" w:rsidP="007A2C30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Группа показателей, характеризующих уровень жизни в соответствии с рекомендациями ООН, включающая частные показатели, показывающие обеспеченность населения продуктами питания, услугами здравоохранения, платными услугами, услугами учреждений культуры: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82" type="#_x0000_t75" style="width:20.25pt;height:18pt" o:ole="">
            <v:imagedata r:id="rId4" o:title=""/>
          </v:shape>
          <w:control r:id="rId105" w:name="DefaultOcxName54" w:shapeid="_x0000_i2182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вторая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81" type="#_x0000_t75" style="width:20.25pt;height:18pt" o:ole="">
            <v:imagedata r:id="rId4" o:title=""/>
          </v:shape>
          <w:control r:id="rId106" w:name="DefaultOcxName126" w:shapeid="_x0000_i2181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третья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80" type="#_x0000_t75" style="width:20.25pt;height:18pt" o:ole="">
            <v:imagedata r:id="rId4" o:title=""/>
          </v:shape>
          <w:control r:id="rId107" w:name="DefaultOcxName225" w:shapeid="_x0000_i2180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четвертая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79" type="#_x0000_t75" style="width:20.25pt;height:18pt" o:ole="">
            <v:imagedata r:id="rId4" o:title=""/>
          </v:shape>
          <w:control r:id="rId108" w:name="DefaultOcxName325" w:shapeid="_x0000_i2179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первая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26.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Группа показателей, характеризующих уровень жизни в соответствии с рекомендациями ООН, включающая стоимостные обобщающие показатели: ВВП на душу населения, денежные доходы на душу населения, начисленная среднемесячная зарплата одного работника: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94" type="#_x0000_t75" style="width:20.25pt;height:18pt" o:ole="">
            <v:imagedata r:id="rId4" o:title=""/>
          </v:shape>
          <w:control r:id="rId109" w:name="DefaultOcxName55" w:shapeid="_x0000_i2194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вторая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93" type="#_x0000_t75" style="width:20.25pt;height:18pt" o:ole="">
            <v:imagedata r:id="rId4" o:title=""/>
          </v:shape>
          <w:control r:id="rId110" w:name="DefaultOcxName127" w:shapeid="_x0000_i2193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92" type="#_x0000_t75" style="width:20.25pt;height:18pt" o:ole="">
            <v:imagedata r:id="rId4" o:title=""/>
          </v:shape>
          <w:control r:id="rId111" w:name="DefaultOcxName226" w:shapeid="_x0000_i2192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третья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191" type="#_x0000_t75" style="width:20.25pt;height:18pt" o:ole="">
            <v:imagedata r:id="rId4" o:title=""/>
          </v:shape>
          <w:control r:id="rId112" w:name="DefaultOcxName326" w:shapeid="_x0000_i2191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четвертая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27.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Группа показателей, характеризующих уровень жизни в соответствии с рекомендациями ООН, включающая интегральные показатели - «индекс развития человеческого потенциала» и другие: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2206" type="#_x0000_t75" style="width:20.25pt;height:18pt" o:ole="">
            <v:imagedata r:id="rId4" o:title=""/>
          </v:shape>
          <w:control r:id="rId113" w:name="DefaultOcxName56" w:shapeid="_x0000_i220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вторая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05" type="#_x0000_t75" style="width:20.25pt;height:18pt" o:ole="">
            <v:imagedata r:id="rId4" o:title=""/>
          </v:shape>
          <w:control r:id="rId114" w:name="DefaultOcxName128" w:shapeid="_x0000_i220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четвертая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04" type="#_x0000_t75" style="width:20.25pt;height:18pt" o:ole="">
            <v:imagedata r:id="rId4" o:title=""/>
          </v:shape>
          <w:control r:id="rId115" w:name="DefaultOcxName227" w:shapeid="_x0000_i2204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третья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03" type="#_x0000_t75" style="width:20.25pt;height:18pt" o:ole="">
            <v:imagedata r:id="rId4" o:title=""/>
          </v:shape>
          <w:control r:id="rId116" w:name="DefaultOcxName327" w:shapeid="_x0000_i2203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первая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28.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_________ составляющая экономической безопасности, предполагающая устойчивость экономики общества и государственных институтов, стихийным и преднамеренным угрозам, возникающим вследствие экономических, экологических, технологических и прочих процессов, происходящих внутри страны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18" type="#_x0000_t75" style="width:20.25pt;height:18pt" o:ole="">
            <v:imagedata r:id="rId4" o:title=""/>
          </v:shape>
          <w:control r:id="rId117" w:name="DefaultOcxName57" w:shapeid="_x0000_i2218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Предельная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17" type="#_x0000_t75" style="width:20.25pt;height:18pt" o:ole="">
            <v:imagedata r:id="rId4" o:title=""/>
          </v:shape>
          <w:control r:id="rId118" w:name="DefaultOcxName129" w:shapeid="_x0000_i2217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16" type="#_x0000_t75" style="width:20.25pt;height:18pt" o:ole="">
            <v:imagedata r:id="rId4" o:title=""/>
          </v:shape>
          <w:control r:id="rId119" w:name="DefaultOcxName228" w:shapeid="_x0000_i221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Внешняя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15" type="#_x0000_t75" style="width:20.25pt;height:18pt" o:ole="">
            <v:imagedata r:id="rId4" o:title=""/>
          </v:shape>
          <w:control r:id="rId120" w:name="DefaultOcxName328" w:shapeid="_x0000_i221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Возможная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29.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__________ составляющая экономической безопасности, включающая угрозы, источником которых служит действие или намерения иностранных политических и экономических субъектов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30" type="#_x0000_t75" style="width:20.25pt;height:18pt" o:ole="">
            <v:imagedata r:id="rId4" o:title=""/>
          </v:shape>
          <w:control r:id="rId121" w:name="DefaultOcxName58" w:shapeid="_x0000_i2230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29" type="#_x0000_t75" style="width:20.25pt;height:18pt" o:ole="">
            <v:imagedata r:id="rId4" o:title=""/>
          </v:shape>
          <w:control r:id="rId122" w:name="DefaultOcxName130" w:shapeid="_x0000_i2229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28" type="#_x0000_t75" style="width:20.25pt;height:18pt" o:ole="">
            <v:imagedata r:id="rId4" o:title=""/>
          </v:shape>
          <w:control r:id="rId123" w:name="DefaultOcxName229" w:shapeid="_x0000_i2228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Предельная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27" type="#_x0000_t75" style="width:20.25pt;height:18pt" o:ole="">
            <v:imagedata r:id="rId4" o:title=""/>
          </v:shape>
          <w:control r:id="rId124" w:name="DefaultOcxName329" w:shapeid="_x0000_i2227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Внешняя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30.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Вид безопасности, актуальный для инфляционной, валютной и других подвидов деятельности, связанных с формированием бюджетов: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42" type="#_x0000_t75" style="width:20.25pt;height:18pt" o:ole="">
            <v:imagedata r:id="rId4" o:title=""/>
          </v:shape>
          <w:control r:id="rId125" w:name="DefaultOcxName59" w:shapeid="_x0000_i2242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интеллектуальная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41" type="#_x0000_t75" style="width:20.25pt;height:18pt" o:ole="">
            <v:imagedata r:id="rId4" o:title=""/>
          </v:shape>
          <w:control r:id="rId126" w:name="DefaultOcxName131" w:shapeid="_x0000_i2241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внешнеэкономическая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40" type="#_x0000_t75" style="width:20.25pt;height:18pt" o:ole="">
            <v:imagedata r:id="rId4" o:title=""/>
          </v:shape>
          <w:control r:id="rId127" w:name="DefaultOcxName230" w:shapeid="_x0000_i2240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финансовая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39" type="#_x0000_t75" style="width:20.25pt;height:18pt" o:ole="">
            <v:imagedata r:id="rId4" o:title=""/>
          </v:shape>
          <w:control r:id="rId128" w:name="DefaultOcxName330" w:shapeid="_x0000_i2239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инфляционная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31.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Вид безопасности, достигаемый с помощью патентной защиты, таможенного регулирования: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54" type="#_x0000_t75" style="width:20.25pt;height:18pt" o:ole="">
            <v:imagedata r:id="rId4" o:title=""/>
          </v:shape>
          <w:control r:id="rId129" w:name="DefaultOcxName60" w:shapeid="_x0000_i2254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внешнеэкономическая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53" type="#_x0000_t75" style="width:20.25pt;height:18pt" o:ole="">
            <v:imagedata r:id="rId4" o:title=""/>
          </v:shape>
          <w:control r:id="rId130" w:name="DefaultOcxName132" w:shapeid="_x0000_i2253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инфляционная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52" type="#_x0000_t75" style="width:20.25pt;height:18pt" o:ole="">
            <v:imagedata r:id="rId4" o:title=""/>
          </v:shape>
          <w:control r:id="rId131" w:name="DefaultOcxName231" w:shapeid="_x0000_i2252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финансовая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51" type="#_x0000_t75" style="width:20.25pt;height:18pt" o:ole="">
            <v:imagedata r:id="rId4" o:title=""/>
          </v:shape>
          <w:control r:id="rId132" w:name="DefaultOcxName331" w:shapeid="_x0000_i2251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интеллектуальная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32.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Доля территории Уральского Федерального округа, занимаемой Тюменской областью ___%.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66" type="#_x0000_t75" style="width:20.25pt;height:18pt" o:ole="">
            <v:imagedata r:id="rId4" o:title=""/>
          </v:shape>
          <w:control r:id="rId133" w:name="DefaultOcxName61" w:shapeid="_x0000_i226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65" type="#_x0000_t75" style="width:20.25pt;height:18pt" o:ole="">
            <v:imagedata r:id="rId4" o:title=""/>
          </v:shape>
          <w:control r:id="rId134" w:name="DefaultOcxName133" w:shapeid="_x0000_i226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40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64" type="#_x0000_t75" style="width:20.25pt;height:18pt" o:ole="">
            <v:imagedata r:id="rId4" o:title=""/>
          </v:shape>
          <w:control r:id="rId135" w:name="DefaultOcxName232" w:shapeid="_x0000_i2264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80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63" type="#_x0000_t75" style="width:20.25pt;height:18pt" o:ole="">
            <v:imagedata r:id="rId4" o:title=""/>
          </v:shape>
          <w:control r:id="rId136" w:name="DefaultOcxName332" w:shapeid="_x0000_i2263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70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33.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Численность экономически активного населения в Тюменской области _______ млн.чел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78" type="#_x0000_t75" style="width:20.25pt;height:18pt" o:ole="">
            <v:imagedata r:id="rId4" o:title=""/>
          </v:shape>
          <w:control r:id="rId137" w:name="DefaultOcxName62" w:shapeid="_x0000_i2278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77" type="#_x0000_t75" style="width:20.25pt;height:18pt" o:ole="">
            <v:imagedata r:id="rId4" o:title=""/>
          </v:shape>
          <w:control r:id="rId138" w:name="DefaultOcxName134" w:shapeid="_x0000_i2277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76" type="#_x0000_t75" style="width:20.25pt;height:18pt" o:ole="">
            <v:imagedata r:id="rId4" o:title=""/>
          </v:shape>
          <w:control r:id="rId139" w:name="DefaultOcxName233" w:shapeid="_x0000_i2276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75" type="#_x0000_t75" style="width:20.25pt;height:18pt" o:ole="">
            <v:imagedata r:id="rId4" o:title=""/>
          </v:shape>
          <w:control r:id="rId140" w:name="DefaultOcxName333" w:shapeid="_x0000_i2275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0,5</w:t>
      </w:r>
    </w:p>
    <w:p w:rsidR="007A2C30" w:rsidRPr="007A2C30" w:rsidRDefault="007A2C30" w:rsidP="007A2C3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34.</w:t>
      </w:r>
      <w:r w:rsidRPr="007A2C30">
        <w:rPr>
          <w:rFonts w:ascii="Arial" w:hAnsi="Arial" w:cs="Arial"/>
          <w:color w:val="3D3D3D"/>
          <w:sz w:val="21"/>
          <w:szCs w:val="21"/>
        </w:rPr>
        <w:t xml:space="preserve"> Место Тюменской области по валовому региональному продукту среди субъектов РФ в 2010-2015 гг.:</w:t>
      </w:r>
    </w:p>
    <w:p w:rsidR="007A2C30" w:rsidRPr="007A2C30" w:rsidRDefault="007A2C30" w:rsidP="007A2C3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A2C30" w:rsidRPr="007A2C30" w:rsidRDefault="007A2C30" w:rsidP="007A2C3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90" type="#_x0000_t75" style="width:20.25pt;height:18pt" o:ole="">
            <v:imagedata r:id="rId4" o:title=""/>
          </v:shape>
          <w:control r:id="rId141" w:name="DefaultOcxName63" w:shapeid="_x0000_i2290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третье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89" type="#_x0000_t75" style="width:20.25pt;height:18pt" o:ole="">
            <v:imagedata r:id="rId4" o:title=""/>
          </v:shape>
          <w:control r:id="rId142" w:name="DefaultOcxName135" w:shapeid="_x0000_i2289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пятое</w:t>
      </w:r>
    </w:p>
    <w:p w:rsidR="007A2C30" w:rsidRPr="007A2C30" w:rsidRDefault="007A2C30" w:rsidP="007A2C3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88" type="#_x0000_t75" style="width:20.25pt;height:18pt" o:ole="">
            <v:imagedata r:id="rId4" o:title=""/>
          </v:shape>
          <w:control r:id="rId143" w:name="DefaultOcxName234" w:shapeid="_x0000_i2288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второе</w:t>
      </w:r>
    </w:p>
    <w:p w:rsidR="007A2C30" w:rsidRPr="007A2C30" w:rsidRDefault="007A2C30" w:rsidP="007A2C3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2287" type="#_x0000_t75" style="width:20.25pt;height:18pt" o:ole="">
            <v:imagedata r:id="rId4" o:title=""/>
          </v:shape>
          <w:control r:id="rId144" w:name="DefaultOcxName334" w:shapeid="_x0000_i2287"/>
        </w:object>
      </w:r>
      <w:r w:rsidRPr="007A2C3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первое</w:t>
      </w:r>
    </w:p>
    <w:p w:rsidR="001249CB" w:rsidRPr="001249CB" w:rsidRDefault="001249CB" w:rsidP="001249C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p w:rsidR="005D66A8" w:rsidRPr="001249CB" w:rsidRDefault="005D66A8" w:rsidP="005D66A8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241D5" w:rsidRPr="001249CB" w:rsidRDefault="00C241D5" w:rsidP="00C60506"/>
    <w:sectPr w:rsidR="00C241D5" w:rsidRPr="0012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25"/>
    <w:rsid w:val="001159ED"/>
    <w:rsid w:val="001249CB"/>
    <w:rsid w:val="00236CBC"/>
    <w:rsid w:val="003B31CE"/>
    <w:rsid w:val="004A08B5"/>
    <w:rsid w:val="005D66A8"/>
    <w:rsid w:val="00681B9B"/>
    <w:rsid w:val="006870A0"/>
    <w:rsid w:val="006F3325"/>
    <w:rsid w:val="007A2C30"/>
    <w:rsid w:val="00AF2E85"/>
    <w:rsid w:val="00B45519"/>
    <w:rsid w:val="00C241D5"/>
    <w:rsid w:val="00C60506"/>
    <w:rsid w:val="00E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  <w14:docId w14:val="4762B780"/>
  <w15:chartTrackingRefBased/>
  <w15:docId w15:val="{A24335B1-22D5-4B31-AAB8-E8E5BDA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60506"/>
    <w:rPr>
      <w:color w:val="0000FF"/>
      <w:u w:val="single"/>
    </w:rPr>
  </w:style>
  <w:style w:type="character" w:customStyle="1" w:styleId="accesshide">
    <w:name w:val="accesshide"/>
    <w:basedOn w:val="a0"/>
    <w:rsid w:val="00C6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7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3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15710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2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8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8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66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9995067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37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8432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86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6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6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5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3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5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4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6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7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8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899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4142315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9302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8187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462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5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3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9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8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7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7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0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3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5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5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91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57451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1068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257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55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62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9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1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3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19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4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8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7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2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0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0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19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7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82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200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8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7287225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31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1148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860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4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5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3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7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003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0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9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5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6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1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9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1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9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6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7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0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0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1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7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2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4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2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1227200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704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58645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679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7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137" Type="http://schemas.openxmlformats.org/officeDocument/2006/relationships/control" Target="activeX/activeX13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40" Type="http://schemas.openxmlformats.org/officeDocument/2006/relationships/control" Target="activeX/activeX136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43" Type="http://schemas.openxmlformats.org/officeDocument/2006/relationships/control" Target="activeX/activeX1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2017-06-28T06:06:00Z</dcterms:created>
  <dcterms:modified xsi:type="dcterms:W3CDTF">2017-09-10T07:21:00Z</dcterms:modified>
</cp:coreProperties>
</file>