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41" w:rsidRDefault="00503941" w:rsidP="00503941">
      <w:pPr>
        <w:tabs>
          <w:tab w:val="left" w:pos="360"/>
          <w:tab w:val="left" w:pos="2760"/>
          <w:tab w:val="left" w:pos="94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задач с помощью </w:t>
      </w:r>
      <w:r>
        <w:rPr>
          <w:rFonts w:ascii="Times New Roman" w:hAnsi="Times New Roman" w:cs="Times New Roman"/>
          <w:sz w:val="24"/>
        </w:rPr>
        <w:t xml:space="preserve">программных 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941" w:rsidRPr="00503941" w:rsidRDefault="00503941" w:rsidP="00503941">
      <w:pPr>
        <w:tabs>
          <w:tab w:val="left" w:pos="360"/>
          <w:tab w:val="left" w:pos="2760"/>
          <w:tab w:val="left" w:pos="945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</w:rPr>
        <w:t>Оценить показатели качества объекта по результатам экспериментов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503941" w:rsidRDefault="00503941" w:rsidP="00503941">
      <w:pPr>
        <w:tabs>
          <w:tab w:val="left" w:pos="360"/>
          <w:tab w:val="left" w:pos="2760"/>
          <w:tab w:val="left" w:pos="9456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В результате эксперимента были получены значения переменной тока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, 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54"/>
      </w:tblGrid>
      <w:tr w:rsidR="00503941" w:rsidTr="00617FF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03941" w:rsidTr="00617FF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, А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14,63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14,84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14,80</w:t>
            </w:r>
          </w:p>
        </w:tc>
      </w:tr>
    </w:tbl>
    <w:p w:rsidR="00503941" w:rsidRDefault="00503941" w:rsidP="00503941">
      <w:pPr>
        <w:tabs>
          <w:tab w:val="left" w:pos="360"/>
          <w:tab w:val="left" w:pos="2760"/>
          <w:tab w:val="left" w:pos="94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чисто переменных, среднее значение переменной, стандартное отклонение, стандартное отклонение среднего значения, коэффициент Стьюдента, доверительный интервал, относительную ошибку.</w:t>
      </w:r>
    </w:p>
    <w:p w:rsidR="00503941" w:rsidRDefault="00503941" w:rsidP="00503941">
      <w:pPr>
        <w:tabs>
          <w:tab w:val="left" w:pos="360"/>
          <w:tab w:val="left" w:pos="2760"/>
          <w:tab w:val="left" w:pos="94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Создать таблицу экспериментальных данных, согласно индивидуальному заданию:</w:t>
      </w:r>
    </w:p>
    <w:p w:rsidR="00503941" w:rsidRDefault="00503941" w:rsidP="005039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object w:dxaOrig="115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6.5pt" o:ole="">
            <v:imagedata r:id="rId4" o:title=""/>
          </v:shape>
          <o:OLEObject Type="Embed" ProgID="Equation.DSMT4" ShapeID="_x0000_i1025" DrawAspect="Content" ObjectID="_1566464021" r:id="rId5"/>
        </w:objec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position w:val="-10"/>
          <w:sz w:val="24"/>
        </w:rPr>
        <w:object w:dxaOrig="1245" w:dyaOrig="285">
          <v:shape id="_x0000_i1026" type="#_x0000_t75" style="width:62.25pt;height:14.25pt" o:ole="">
            <v:imagedata r:id="rId6" o:title=""/>
          </v:shape>
          <o:OLEObject Type="Embed" ProgID="Equation.DSMT4" ShapeID="_x0000_i1026" DrawAspect="Content" ObjectID="_1566464022" r:id="rId7"/>
        </w:objec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position w:val="-12"/>
          <w:sz w:val="24"/>
        </w:rPr>
        <w:object w:dxaOrig="1440" w:dyaOrig="330">
          <v:shape id="_x0000_i1027" type="#_x0000_t75" style="width:1in;height:16.5pt" o:ole="">
            <v:imagedata r:id="rId8" o:title=""/>
          </v:shape>
          <o:OLEObject Type="Embed" ProgID="Equation.DSMT4" ShapeID="_x0000_i1027" DrawAspect="Content" ObjectID="_1566464023" r:id="rId9"/>
        </w:object>
      </w:r>
      <w:r>
        <w:rPr>
          <w:rFonts w:ascii="Times New Roman" w:hAnsi="Times New Roman" w:cs="Times New Roman"/>
          <w:sz w:val="24"/>
        </w:rPr>
        <w:t xml:space="preserve"> на отрезке [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]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787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45"/>
      </w:tblGrid>
      <w:tr w:rsidR="00503941" w:rsidTr="00617FFB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3941" w:rsidTr="00617FFB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41" w:rsidRDefault="00503941" w:rsidP="00617FFB">
            <w:pPr>
              <w:tabs>
                <w:tab w:val="left" w:pos="360"/>
                <w:tab w:val="left" w:pos="2760"/>
                <w:tab w:val="left" w:pos="9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[0, 1]</w:t>
            </w:r>
          </w:p>
        </w:tc>
      </w:tr>
    </w:tbl>
    <w:p w:rsidR="00503941" w:rsidRDefault="00503941" w:rsidP="00503941">
      <w:pPr>
        <w:tabs>
          <w:tab w:val="left" w:pos="360"/>
          <w:tab w:val="left" w:pos="2760"/>
          <w:tab w:val="left" w:pos="94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построить аппроксимирующую прямую по методу наименьших квадратов (многочлены 2-й и 6-й степени), определить параметры линейной регрессии, построить аппроксимирующую кривую (полином 4-й степени), отобразить графически результаты аппроксимации.</w:t>
      </w:r>
    </w:p>
    <w:p w:rsidR="00E97183" w:rsidRDefault="00E97183"/>
    <w:p w:rsidR="00503941" w:rsidRDefault="00503941"/>
    <w:sectPr w:rsidR="0050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41"/>
    <w:rsid w:val="00503941"/>
    <w:rsid w:val="00E97183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4238"/>
  <w15:chartTrackingRefBased/>
  <w15:docId w15:val="{954FBF8A-EED3-4D8E-9FF8-477F953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2017-09-09T08:49:00Z</dcterms:created>
  <dcterms:modified xsi:type="dcterms:W3CDTF">2017-09-09T09:07:00Z</dcterms:modified>
</cp:coreProperties>
</file>