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ED" w:rsidRPr="001159ED" w:rsidRDefault="00681B9B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  <w:r w:rsidR="001159ED" w:rsidRPr="001159ED">
        <w:rPr>
          <w:rFonts w:ascii="Arial" w:hAnsi="Arial" w:cs="Arial"/>
          <w:color w:val="3D3D3D"/>
          <w:sz w:val="21"/>
          <w:szCs w:val="21"/>
        </w:rPr>
        <w:t>Инструмент маркетинговых коммуникаций, применяемый компанией для краткосрочного увеличения объема продаж продукции, находящейся на этапах зрелости или спада -это: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8" type="#_x0000_t75" style="width:20.25pt;height:18pt" o:ole="">
            <v:imagedata r:id="rId4" o:title=""/>
          </v:shape>
          <w:control r:id="rId5" w:name="DefaultOcxName" w:shapeid="_x0000_i1608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стимулирование сбыта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7" type="#_x0000_t75" style="width:20.25pt;height:18pt" o:ole="">
            <v:imagedata r:id="rId4" o:title=""/>
          </v:shape>
          <w:control r:id="rId6" w:name="DefaultOcxName1" w:shapeid="_x0000_i1607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связи с общественностью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6" type="#_x0000_t75" style="width:20.25pt;height:18pt" o:ole="">
            <v:imagedata r:id="rId4" o:title=""/>
          </v:shape>
          <w:control r:id="rId7" w:name="DefaultOcxName2" w:shapeid="_x0000_i1606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реклама</w:t>
      </w:r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05" type="#_x0000_t75" style="width:20.25pt;height:18pt" o:ole="">
            <v:imagedata r:id="rId4" o:title=""/>
          </v:shape>
          <w:control r:id="rId8" w:name="DefaultOcxName3" w:shapeid="_x0000_i1605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личная продажа</w:t>
      </w:r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Элемент комплекса продвижения в организации, использующий такие средства как пресс-конференции, спонсорство, организацию событий: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0" type="#_x0000_t75" style="width:20.25pt;height:18pt" o:ole="">
            <v:imagedata r:id="rId4" o:title=""/>
          </v:shape>
          <w:control r:id="rId9" w:name="DefaultOcxName4" w:shapeid="_x0000_i1620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связи с общественностью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9" type="#_x0000_t75" style="width:20.25pt;height:18pt" o:ole="">
            <v:imagedata r:id="rId4" o:title=""/>
          </v:shape>
          <w:control r:id="rId10" w:name="DefaultOcxName11" w:shapeid="_x0000_i1619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стимулирование сбыта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8" type="#_x0000_t75" style="width:20.25pt;height:18pt" o:ole="">
            <v:imagedata r:id="rId4" o:title=""/>
          </v:shape>
          <w:control r:id="rId11" w:name="DefaultOcxName21" w:shapeid="_x0000_i1618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личная продажа</w:t>
      </w:r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17" type="#_x0000_t75" style="width:20.25pt;height:18pt" o:ole="">
            <v:imagedata r:id="rId4" o:title=""/>
          </v:shape>
          <w:control r:id="rId12" w:name="DefaultOcxName31" w:shapeid="_x0000_i1617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реклама</w:t>
      </w:r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Цель формирования спроса в рамках программы ФОССТИС: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2" type="#_x0000_t75" style="width:20.25pt;height:18pt" o:ole="">
            <v:imagedata r:id="rId4" o:title=""/>
          </v:shape>
          <w:control r:id="rId13" w:name="DefaultOcxName5" w:shapeid="_x0000_i1632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затрат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1" type="#_x0000_t75" style="width:20.25pt;height:18pt" o:ole="">
            <v:imagedata r:id="rId4" o:title=""/>
          </v:shape>
          <w:control r:id="rId14" w:name="DefaultOcxName12" w:shapeid="_x0000_i1631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удержание доли рынка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0" type="#_x0000_t75" style="width:20.25pt;height:18pt" o:ole="">
            <v:imagedata r:id="rId4" o:title=""/>
          </v:shape>
          <w:control r:id="rId15" w:name="DefaultOcxName22" w:shapeid="_x0000_i1630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узнаваемости нового товара</w:t>
      </w:r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9" type="#_x0000_t75" style="width:20.25pt;height:18pt" o:ole="">
            <v:imagedata r:id="rId4" o:title=""/>
          </v:shape>
          <w:control r:id="rId16" w:name="DefaultOcxName32" w:shapeid="_x0000_i1629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увеличение прибыли</w:t>
      </w:r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Вид рекламы, используемой при распространении рекламных листовок промоутерами на улице: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4" type="#_x0000_t75" style="width:20.25pt;height:18pt" o:ole="">
            <v:imagedata r:id="rId4" o:title=""/>
          </v:shape>
          <w:control r:id="rId17" w:name="DefaultOcxName6" w:shapeid="_x0000_i1644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прямая почтовая реклама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3" type="#_x0000_t75" style="width:20.25pt;height:18pt" o:ole="">
            <v:imagedata r:id="rId4" o:title=""/>
          </v:shape>
          <w:control r:id="rId18" w:name="DefaultOcxName13" w:shapeid="_x0000_i1643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рекламные сувениры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2" type="#_x0000_t75" style="width:20.25pt;height:18pt" o:ole="">
            <v:imagedata r:id="rId4" o:title=""/>
          </v:shape>
          <w:control r:id="rId19" w:name="DefaultOcxName23" w:shapeid="_x0000_i1642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печатная реклама</w:t>
      </w:r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1" type="#_x0000_t75" style="width:20.25pt;height:18pt" o:ole="">
            <v:imagedata r:id="rId4" o:title=""/>
          </v:shape>
          <w:control r:id="rId20" w:name="DefaultOcxName33" w:shapeid="_x0000_i1641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реклама в прессе</w:t>
      </w:r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Вид рекламы, используемой компанией для новой продукции при внедрении ее на рынок: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6" type="#_x0000_t75" style="width:20.25pt;height:18pt" o:ole="">
            <v:imagedata r:id="rId4" o:title=""/>
          </v:shape>
          <w:control r:id="rId21" w:name="DefaultOcxName7" w:shapeid="_x0000_i1656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подкрепляющая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5" type="#_x0000_t75" style="width:20.25pt;height:18pt" o:ole="">
            <v:imagedata r:id="rId4" o:title=""/>
          </v:shape>
          <w:control r:id="rId22" w:name="DefaultOcxName14" w:shapeid="_x0000_i1655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информативная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4" type="#_x0000_t75" style="width:20.25pt;height:18pt" o:ole="">
            <v:imagedata r:id="rId4" o:title=""/>
          </v:shape>
          <w:control r:id="rId23" w:name="DefaultOcxName24" w:shapeid="_x0000_i1654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увещевательная</w:t>
      </w:r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3" type="#_x0000_t75" style="width:20.25pt;height:18pt" o:ole="">
            <v:imagedata r:id="rId4" o:title=""/>
          </v:shape>
          <w:control r:id="rId24" w:name="DefaultOcxName34" w:shapeid="_x0000_i1653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напоминающая</w:t>
      </w:r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6.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Метод определения бюджета на рекламу в организации, исключающий влияние средств продвижения на объем сбыта: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8" type="#_x0000_t75" style="width:20.25pt;height:18pt" o:ole="">
            <v:imagedata r:id="rId4" o:title=""/>
          </v:shape>
          <w:control r:id="rId25" w:name="DefaultOcxName8" w:shapeid="_x0000_i1668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исходя из возможностей организации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7" type="#_x0000_t75" style="width:20.25pt;height:18pt" o:ole="">
            <v:imagedata r:id="rId4" o:title=""/>
          </v:shape>
          <w:control r:id="rId26" w:name="DefaultOcxName15" w:shapeid="_x0000_i1667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исходя из целей и задач, преследуемых рекламной программой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6" type="#_x0000_t75" style="width:20.25pt;height:18pt" o:ole="">
            <v:imagedata r:id="rId4" o:title=""/>
          </v:shape>
          <w:control r:id="rId27" w:name="DefaultOcxName25" w:shapeid="_x0000_i1666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исходя из уровня затрат конкурентов</w:t>
      </w:r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5" type="#_x0000_t75" style="width:20.25pt;height:18pt" o:ole="">
            <v:imagedata r:id="rId4" o:title=""/>
          </v:shape>
          <w:control r:id="rId28" w:name="DefaultOcxName35" w:shapeid="_x0000_i1665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процент от продаж</w:t>
      </w:r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Инструмент маркетинговых коммуникаций, используемый компаниями «Ростелеком» и «МегаФон» во время проведения XXII Олимпийских зимних игр 2014г. в г. Сочи: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0" type="#_x0000_t75" style="width:20.25pt;height:18pt" o:ole="">
            <v:imagedata r:id="rId4" o:title=""/>
          </v:shape>
          <w:control r:id="rId29" w:name="DefaultOcxName9" w:shapeid="_x0000_i1680"/>
        </w:object>
      </w:r>
      <w:proofErr w:type="spellStart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бартеринг</w:t>
      </w:r>
      <w:proofErr w:type="spellEnd"/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9" type="#_x0000_t75" style="width:20.25pt;height:18pt" o:ole="">
            <v:imagedata r:id="rId4" o:title=""/>
          </v:shape>
          <w:control r:id="rId30" w:name="DefaultOcxName16" w:shapeid="_x0000_i1679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событийный маркетинг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8" type="#_x0000_t75" style="width:20.25pt;height:18pt" o:ole="">
            <v:imagedata r:id="rId4" o:title=""/>
          </v:shape>
          <w:control r:id="rId31" w:name="DefaultOcxName26" w:shapeid="_x0000_i1678"/>
        </w:object>
      </w:r>
      <w:proofErr w:type="spellStart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продакт</w:t>
      </w:r>
      <w:proofErr w:type="spellEnd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плейсмент</w:t>
      </w:r>
      <w:proofErr w:type="spellEnd"/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7" type="#_x0000_t75" style="width:20.25pt;height:18pt" o:ole="">
            <v:imagedata r:id="rId4" o:title=""/>
          </v:shape>
          <w:control r:id="rId32" w:name="DefaultOcxName36" w:shapeid="_x0000_i1677"/>
        </w:object>
      </w:r>
      <w:proofErr w:type="spellStart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спонсоринг</w:t>
      </w:r>
      <w:proofErr w:type="spellEnd"/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Инструмент маркетинговых коммуникаций, используемый при </w:t>
      </w:r>
      <w:proofErr w:type="spellStart"/>
      <w:r w:rsidRPr="001159ED">
        <w:rPr>
          <w:rFonts w:ascii="Arial" w:hAnsi="Arial" w:cs="Arial"/>
          <w:color w:val="3D3D3D"/>
          <w:sz w:val="21"/>
          <w:szCs w:val="21"/>
        </w:rPr>
        <w:t>перерезании</w:t>
      </w:r>
      <w:proofErr w:type="spellEnd"/>
      <w:r w:rsidRPr="001159ED">
        <w:rPr>
          <w:rFonts w:ascii="Arial" w:hAnsi="Arial" w:cs="Arial"/>
          <w:color w:val="3D3D3D"/>
          <w:sz w:val="21"/>
          <w:szCs w:val="21"/>
        </w:rPr>
        <w:t xml:space="preserve"> красной ленточки на открытии нового торгового центра: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2" type="#_x0000_t75" style="width:20.25pt;height:18pt" o:ole="">
            <v:imagedata r:id="rId4" o:title=""/>
          </v:shape>
          <w:control r:id="rId33" w:name="DefaultOcxName10" w:shapeid="_x0000_i1692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событийный маркетинг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1" type="#_x0000_t75" style="width:20.25pt;height:18pt" o:ole="">
            <v:imagedata r:id="rId4" o:title=""/>
          </v:shape>
          <w:control r:id="rId34" w:name="DefaultOcxName17" w:shapeid="_x0000_i1691"/>
        </w:object>
      </w:r>
      <w:proofErr w:type="spellStart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продакт</w:t>
      </w:r>
      <w:proofErr w:type="spellEnd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плейсмент</w:t>
      </w:r>
      <w:proofErr w:type="spellEnd"/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0" type="#_x0000_t75" style="width:20.25pt;height:18pt" o:ole="">
            <v:imagedata r:id="rId4" o:title=""/>
          </v:shape>
          <w:control r:id="rId35" w:name="DefaultOcxName27" w:shapeid="_x0000_i1690"/>
        </w:object>
      </w:r>
      <w:proofErr w:type="spellStart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спонсоринг</w:t>
      </w:r>
      <w:proofErr w:type="spellEnd"/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9" type="#_x0000_t75" style="width:20.25pt;height:18pt" o:ole="">
            <v:imagedata r:id="rId4" o:title=""/>
          </v:shape>
          <w:control r:id="rId36" w:name="DefaultOcxName37" w:shapeid="_x0000_i1689"/>
        </w:object>
      </w:r>
      <w:proofErr w:type="spellStart"/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бартеринг</w:t>
      </w:r>
      <w:proofErr w:type="spellEnd"/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Вид логотипа:</w:t>
      </w:r>
    </w:p>
    <w:p w:rsidR="001159ED" w:rsidRPr="001159ED" w:rsidRDefault="001159ED" w:rsidP="001159ED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714500" cy="1057275"/>
            <wp:effectExtent l="0" t="0" r="0" b="9525"/>
            <wp:docPr id="1" name="Рисунок 1" descr="http://iside-storage.distance.ru/img/questionEditor/cda87300-d4a3-4d4d-88ca-bae9f24b2d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iside-storage.distance.ru/img/questionEditor/cda87300-d4a3-4d4d-88ca-bae9f24b2d9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6" type="#_x0000_t75" style="width:20.25pt;height:18pt" o:ole="">
            <v:imagedata r:id="rId4" o:title=""/>
          </v:shape>
          <w:control r:id="rId38" w:name="DefaultOcxName19" w:shapeid="_x0000_i1706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текстовый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5" type="#_x0000_t75" style="width:20.25pt;height:18pt" o:ole="">
            <v:imagedata r:id="rId4" o:title=""/>
          </v:shape>
          <w:control r:id="rId39" w:name="DefaultOcxName18" w:shapeid="_x0000_i1705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символический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4" type="#_x0000_t75" style="width:20.25pt;height:18pt" o:ole="">
            <v:imagedata r:id="rId4" o:title=""/>
          </v:shape>
          <w:control r:id="rId40" w:name="DefaultOcxName28" w:shapeid="_x0000_i1704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комбинированный</w:t>
      </w:r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3" type="#_x0000_t75" style="width:20.25pt;height:18pt" o:ole="">
            <v:imagedata r:id="rId4" o:title=""/>
          </v:shape>
          <w:control r:id="rId41" w:name="DefaultOcxName38" w:shapeid="_x0000_i1703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буквенно-цифровой</w:t>
      </w:r>
    </w:p>
    <w:p w:rsidR="001159ED" w:rsidRPr="001159ED" w:rsidRDefault="001159ED" w:rsidP="001159ED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1159ED">
        <w:rPr>
          <w:rFonts w:ascii="Arial" w:hAnsi="Arial" w:cs="Arial"/>
          <w:color w:val="3D3D3D"/>
          <w:sz w:val="21"/>
          <w:szCs w:val="21"/>
        </w:rPr>
        <w:t xml:space="preserve"> Вид логотипа:</w:t>
      </w:r>
    </w:p>
    <w:p w:rsidR="001159ED" w:rsidRPr="001159ED" w:rsidRDefault="001159ED" w:rsidP="001159ED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lastRenderedPageBreak/>
        <w:drawing>
          <wp:inline distT="0" distB="0" distL="0" distR="0">
            <wp:extent cx="2085975" cy="742950"/>
            <wp:effectExtent l="0" t="0" r="9525" b="0"/>
            <wp:docPr id="2" name="Рисунок 2" descr="http://iside-storage.distance.ru/img/questionEditor/80d67999-afe3-4d96-8535-36643e054f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://iside-storage.distance.ru/img/questionEditor/80d67999-afe3-4d96-8535-36643e054f1f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1159ED" w:rsidRPr="001159ED" w:rsidRDefault="001159ED" w:rsidP="001159E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159ED" w:rsidRPr="001159ED" w:rsidRDefault="001159ED" w:rsidP="001159E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0" type="#_x0000_t75" style="width:20.25pt;height:18pt" o:ole="">
            <v:imagedata r:id="rId4" o:title=""/>
          </v:shape>
          <w:control r:id="rId43" w:name="DefaultOcxName20" w:shapeid="_x0000_i1720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текстовой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9" type="#_x0000_t75" style="width:20.25pt;height:18pt" o:ole="">
            <v:imagedata r:id="rId4" o:title=""/>
          </v:shape>
          <w:control r:id="rId44" w:name="DefaultOcxName110" w:shapeid="_x0000_i1719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комбинированный</w:t>
      </w:r>
    </w:p>
    <w:p w:rsidR="001159ED" w:rsidRPr="001159ED" w:rsidRDefault="001159ED" w:rsidP="001159E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8" type="#_x0000_t75" style="width:20.25pt;height:18pt" o:ole="">
            <v:imagedata r:id="rId4" o:title=""/>
          </v:shape>
          <w:control r:id="rId45" w:name="DefaultOcxName29" w:shapeid="_x0000_i1718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символический</w:t>
      </w:r>
    </w:p>
    <w:p w:rsidR="001159ED" w:rsidRPr="001159ED" w:rsidRDefault="001159ED" w:rsidP="001159E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7" type="#_x0000_t75" style="width:20.25pt;height:18pt" o:ole="">
            <v:imagedata r:id="rId4" o:title=""/>
          </v:shape>
          <w:control r:id="rId46" w:name="DefaultOcxName39" w:shapeid="_x0000_i1717"/>
        </w:object>
      </w:r>
      <w:r w:rsidRPr="001159E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буквенно-цифровой</w:t>
      </w:r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План продаж, план рекламной деятельности, план освоения новой продукции –это составные части ___________ плана: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2" type="#_x0000_t75" style="width:20.25pt;height:18pt" o:ole="">
            <v:imagedata r:id="rId4" o:title=""/>
          </v:shape>
          <w:control r:id="rId47" w:name="DefaultOcxName30" w:shapeid="_x0000_i1732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финансового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1" type="#_x0000_t75" style="width:20.25pt;height:18pt" o:ole="">
            <v:imagedata r:id="rId4" o:title=""/>
          </v:shape>
          <w:control r:id="rId48" w:name="DefaultOcxName111" w:shapeid="_x0000_i1731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маркетингового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0" type="#_x0000_t75" style="width:20.25pt;height:18pt" o:ole="">
            <v:imagedata r:id="rId4" o:title=""/>
          </v:shape>
          <w:control r:id="rId49" w:name="DefaultOcxName210" w:shapeid="_x0000_i1730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технологического</w:t>
      </w:r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9" type="#_x0000_t75" style="width:20.25pt;height:18pt" o:ole="">
            <v:imagedata r:id="rId4" o:title=""/>
          </v:shape>
          <w:control r:id="rId50" w:name="DefaultOcxName310" w:shapeid="_x0000_i1729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производственного</w:t>
      </w:r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«Предоставить людям возможность поделиться своей жизнью с другими и сделать мир более открытым и объединенным»-это________ компании </w:t>
      </w:r>
      <w:proofErr w:type="spellStart"/>
      <w:r w:rsidRPr="00B45519">
        <w:rPr>
          <w:rFonts w:ascii="Arial" w:hAnsi="Arial" w:cs="Arial"/>
          <w:color w:val="3D3D3D"/>
          <w:sz w:val="21"/>
          <w:szCs w:val="21"/>
        </w:rPr>
        <w:t>Facebook</w:t>
      </w:r>
      <w:proofErr w:type="spellEnd"/>
      <w:r w:rsidRPr="00B45519">
        <w:rPr>
          <w:rFonts w:ascii="Arial" w:hAnsi="Arial" w:cs="Arial"/>
          <w:color w:val="3D3D3D"/>
          <w:sz w:val="21"/>
          <w:szCs w:val="21"/>
        </w:rPr>
        <w:t>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4" type="#_x0000_t75" style="width:20.25pt;height:18pt" o:ole="">
            <v:imagedata r:id="rId4" o:title=""/>
          </v:shape>
          <w:control r:id="rId51" w:name="DefaultOcxName40" w:shapeid="_x0000_i1744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маркетинговая цель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3" type="#_x0000_t75" style="width:20.25pt;height:18pt" o:ole="">
            <v:imagedata r:id="rId4" o:title=""/>
          </v:shape>
          <w:control r:id="rId52" w:name="DefaultOcxName112" w:shapeid="_x0000_i1743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тактическая цель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2" type="#_x0000_t75" style="width:20.25pt;height:18pt" o:ole="">
            <v:imagedata r:id="rId4" o:title=""/>
          </v:shape>
          <w:control r:id="rId53" w:name="DefaultOcxName211" w:shapeid="_x0000_i1742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миссия</w:t>
      </w:r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1" type="#_x0000_t75" style="width:20.25pt;height:18pt" o:ole="">
            <v:imagedata r:id="rId4" o:title=""/>
          </v:shape>
          <w:control r:id="rId54" w:name="DefaultOcxName311" w:shapeid="_x0000_i1741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стратегия</w:t>
      </w:r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Маркетинговая стратегия, используемая производителями жевательной резинки, которые для увеличения объема продаж на существующем рынке используют стимулирование ее потребления: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6" type="#_x0000_t75" style="width:20.25pt;height:18pt" o:ole="">
            <v:imagedata r:id="rId4" o:title=""/>
          </v:shape>
          <w:control r:id="rId55" w:name="DefaultOcxName41" w:shapeid="_x0000_i1756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диверсификация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5" type="#_x0000_t75" style="width:20.25pt;height:18pt" o:ole="">
            <v:imagedata r:id="rId4" o:title=""/>
          </v:shape>
          <w:control r:id="rId56" w:name="DefaultOcxName113" w:shapeid="_x0000_i1755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проникновение на рынок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4" type="#_x0000_t75" style="width:20.25pt;height:18pt" o:ole="">
            <v:imagedata r:id="rId4" o:title=""/>
          </v:shape>
          <w:control r:id="rId57" w:name="DefaultOcxName212" w:shapeid="_x0000_i1754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продукта</w:t>
      </w:r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3" type="#_x0000_t75" style="width:20.25pt;height:18pt" o:ole="">
            <v:imagedata r:id="rId4" o:title=""/>
          </v:shape>
          <w:control r:id="rId58" w:name="DefaultOcxName312" w:shapeid="_x0000_i1753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рынка</w:t>
      </w:r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Маркетинговая стратегия, используемая для продвижения масла для младенцев «</w:t>
      </w:r>
      <w:proofErr w:type="spellStart"/>
      <w:r w:rsidRPr="00B45519">
        <w:rPr>
          <w:rFonts w:ascii="Arial" w:hAnsi="Arial" w:cs="Arial"/>
          <w:color w:val="3D3D3D"/>
          <w:sz w:val="21"/>
          <w:szCs w:val="21"/>
        </w:rPr>
        <w:t>Джонсонс</w:t>
      </w:r>
      <w:proofErr w:type="spellEnd"/>
      <w:r w:rsidRPr="00B45519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B45519">
        <w:rPr>
          <w:rFonts w:ascii="Arial" w:hAnsi="Arial" w:cs="Arial"/>
          <w:color w:val="3D3D3D"/>
          <w:sz w:val="21"/>
          <w:szCs w:val="21"/>
        </w:rPr>
        <w:t>беби</w:t>
      </w:r>
      <w:proofErr w:type="spellEnd"/>
      <w:r w:rsidRPr="00B45519">
        <w:rPr>
          <w:rFonts w:ascii="Arial" w:hAnsi="Arial" w:cs="Arial"/>
          <w:color w:val="3D3D3D"/>
          <w:sz w:val="21"/>
          <w:szCs w:val="21"/>
        </w:rPr>
        <w:t>», которое также предлагается как средство увлажнения кожи после душа: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68" type="#_x0000_t75" style="width:20.25pt;height:18pt" o:ole="">
            <v:imagedata r:id="rId4" o:title=""/>
          </v:shape>
          <w:control r:id="rId59" w:name="DefaultOcxName42" w:shapeid="_x0000_i1768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рынка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767" type="#_x0000_t75" style="width:20.25pt;height:18pt" o:ole="">
            <v:imagedata r:id="rId4" o:title=""/>
          </v:shape>
          <w:control r:id="rId60" w:name="DefaultOcxName114" w:shapeid="_x0000_i1767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продукта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66" type="#_x0000_t75" style="width:20.25pt;height:18pt" o:ole="">
            <v:imagedata r:id="rId4" o:title=""/>
          </v:shape>
          <w:control r:id="rId61" w:name="DefaultOcxName213" w:shapeid="_x0000_i1766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диверсификация</w:t>
      </w:r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65" type="#_x0000_t75" style="width:20.25pt;height:18pt" o:ole="">
            <v:imagedata r:id="rId4" o:title=""/>
          </v:shape>
          <w:control r:id="rId62" w:name="DefaultOcxName313" w:shapeid="_x0000_i1765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проникновение на рынок</w:t>
      </w:r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Маркетинговая стратегия, используемая производителями шоколадных батончиков, предлагающих рынку их новые виды: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80" type="#_x0000_t75" style="width:20.25pt;height:18pt" o:ole="">
            <v:imagedata r:id="rId4" o:title=""/>
          </v:shape>
          <w:control r:id="rId63" w:name="DefaultOcxName43" w:shapeid="_x0000_i1780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диверсификация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9" type="#_x0000_t75" style="width:20.25pt;height:18pt" o:ole="">
            <v:imagedata r:id="rId4" o:title=""/>
          </v:shape>
          <w:control r:id="rId64" w:name="DefaultOcxName115" w:shapeid="_x0000_i1779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проникновение на рынок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8" type="#_x0000_t75" style="width:20.25pt;height:18pt" o:ole="">
            <v:imagedata r:id="rId4" o:title=""/>
          </v:shape>
          <w:control r:id="rId65" w:name="DefaultOcxName214" w:shapeid="_x0000_i1778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рынка</w:t>
      </w:r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7" type="#_x0000_t75" style="width:20.25pt;height:18pt" o:ole="">
            <v:imagedata r:id="rId4" o:title=""/>
          </v:shape>
          <w:control r:id="rId66" w:name="DefaultOcxName314" w:shapeid="_x0000_i1777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продукта</w:t>
      </w:r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Маркетинговая стратегия, используемая мясокомбинатом, продающим мясные изделия через собственную сеть фирменных магазинов: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2" type="#_x0000_t75" style="width:20.25pt;height:18pt" o:ole="">
            <v:imagedata r:id="rId4" o:title=""/>
          </v:shape>
          <w:control r:id="rId67" w:name="DefaultOcxName44" w:shapeid="_x0000_i1792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горизонтальная интеграция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1" type="#_x0000_t75" style="width:20.25pt;height:18pt" o:ole="">
            <v:imagedata r:id="rId4" o:title=""/>
          </v:shape>
          <w:control r:id="rId68" w:name="DefaultOcxName116" w:shapeid="_x0000_i1791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прогрессивная вертикальная интеграция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0" type="#_x0000_t75" style="width:20.25pt;height:18pt" o:ole="">
            <v:imagedata r:id="rId4" o:title=""/>
          </v:shape>
          <w:control r:id="rId69" w:name="DefaultOcxName215" w:shapeid="_x0000_i1790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вертикальная интеграция</w:t>
      </w:r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89" type="#_x0000_t75" style="width:20.25pt;height:18pt" o:ole="">
            <v:imagedata r:id="rId4" o:title=""/>
          </v:shape>
          <w:control r:id="rId70" w:name="DefaultOcxName315" w:shapeid="_x0000_i1789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регрессивная вертикальная интеграция</w:t>
      </w:r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Автор методики тест-анализа на стратегическую ориентацию, которая позволяет осуществить стратегический контроль выполнения маркетингового плана организации: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4" type="#_x0000_t75" style="width:20.25pt;height:18pt" o:ole="">
            <v:imagedata r:id="rId4" o:title=""/>
          </v:shape>
          <w:control r:id="rId71" w:name="DefaultOcxName45" w:shapeid="_x0000_i1804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Ж.-Ж. </w:t>
      </w:r>
      <w:proofErr w:type="spellStart"/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Ламбен</w:t>
      </w:r>
      <w:proofErr w:type="spellEnd"/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3" type="#_x0000_t75" style="width:20.25pt;height:18pt" o:ole="">
            <v:imagedata r:id="rId4" o:title=""/>
          </v:shape>
          <w:control r:id="rId72" w:name="DefaultOcxName117" w:shapeid="_x0000_i1803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Дж. Дей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2" type="#_x0000_t75" style="width:20.25pt;height:18pt" o:ole="">
            <v:imagedata r:id="rId4" o:title=""/>
          </v:shape>
          <w:control r:id="rId73" w:name="DefaultOcxName216" w:shapeid="_x0000_i1802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Ф. </w:t>
      </w:r>
      <w:proofErr w:type="spellStart"/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Котлер</w:t>
      </w:r>
      <w:proofErr w:type="spellEnd"/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1" type="#_x0000_t75" style="width:20.25pt;height:18pt" o:ole="">
            <v:imagedata r:id="rId4" o:title=""/>
          </v:shape>
          <w:control r:id="rId74" w:name="DefaultOcxName316" w:shapeid="_x0000_i1801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Г. </w:t>
      </w:r>
      <w:proofErr w:type="spellStart"/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Ассель</w:t>
      </w:r>
      <w:proofErr w:type="spellEnd"/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Вид контроля выполнения плана маркетинга, использующего оценку таких показателей как лояльность потребителей, доля рынка, объем и структура продаж: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6" type="#_x0000_t75" style="width:20.25pt;height:18pt" o:ole="">
            <v:imagedata r:id="rId4" o:title=""/>
          </v:shape>
          <w:control r:id="rId75" w:name="DefaultOcxName46" w:shapeid="_x0000_i1816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оперативный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5" type="#_x0000_t75" style="width:20.25pt;height:18pt" o:ole="">
            <v:imagedata r:id="rId4" o:title=""/>
          </v:shape>
          <w:control r:id="rId76" w:name="DefaultOcxName118" w:shapeid="_x0000_i1815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стратегический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4" type="#_x0000_t75" style="width:20.25pt;height:18pt" o:ole="">
            <v:imagedata r:id="rId4" o:title=""/>
          </v:shape>
          <w:control r:id="rId77" w:name="DefaultOcxName217" w:shapeid="_x0000_i1814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коммуникативной эффективности</w:t>
      </w:r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3" type="#_x0000_t75" style="width:20.25pt;height:18pt" o:ole="">
            <v:imagedata r:id="rId4" o:title=""/>
          </v:shape>
          <w:control r:id="rId78" w:name="DefaultOcxName317" w:shapeid="_x0000_i1813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прибыльности</w:t>
      </w:r>
    </w:p>
    <w:p w:rsidR="00B45519" w:rsidRPr="00B45519" w:rsidRDefault="00B45519" w:rsidP="00B4551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B45519">
        <w:rPr>
          <w:rFonts w:ascii="Arial" w:hAnsi="Arial" w:cs="Arial"/>
          <w:color w:val="3D3D3D"/>
          <w:sz w:val="21"/>
          <w:szCs w:val="21"/>
        </w:rPr>
        <w:t xml:space="preserve"> Вид контроля выполнения плана маркетинга, использующего такие методики как контроль прямой прибыльности товара и контроль маркетинговых затрат:</w:t>
      </w:r>
    </w:p>
    <w:p w:rsidR="00B45519" w:rsidRPr="00B45519" w:rsidRDefault="00B45519" w:rsidP="00B4551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45519" w:rsidRPr="00B45519" w:rsidRDefault="00B45519" w:rsidP="00B4551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828" type="#_x0000_t75" style="width:20.25pt;height:18pt" o:ole="">
            <v:imagedata r:id="rId4" o:title=""/>
          </v:shape>
          <w:control r:id="rId79" w:name="DefaultOcxName47" w:shapeid="_x0000_i1828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коммуникативной эффективности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7" type="#_x0000_t75" style="width:20.25pt;height:18pt" o:ole="">
            <v:imagedata r:id="rId4" o:title=""/>
          </v:shape>
          <w:control r:id="rId80" w:name="DefaultOcxName119" w:shapeid="_x0000_i1827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оперативный</w:t>
      </w:r>
    </w:p>
    <w:p w:rsidR="00B45519" w:rsidRPr="00B45519" w:rsidRDefault="00B45519" w:rsidP="00B4551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6" type="#_x0000_t75" style="width:20.25pt;height:18pt" o:ole="">
            <v:imagedata r:id="rId4" o:title=""/>
          </v:shape>
          <w:control r:id="rId81" w:name="DefaultOcxName218" w:shapeid="_x0000_i1826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прибыльности</w:t>
      </w:r>
    </w:p>
    <w:p w:rsidR="00B45519" w:rsidRPr="00B45519" w:rsidRDefault="00B45519" w:rsidP="00B4551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5" type="#_x0000_t75" style="width:20.25pt;height:18pt" o:ole="">
            <v:imagedata r:id="rId4" o:title=""/>
          </v:shape>
          <w:control r:id="rId82" w:name="DefaultOcxName318" w:shapeid="_x0000_i1825"/>
        </w:object>
      </w:r>
      <w:r w:rsidRPr="00B455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стратегический</w:t>
      </w:r>
    </w:p>
    <w:p w:rsidR="004A08B5" w:rsidRPr="004A08B5" w:rsidRDefault="00B45519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20.</w:t>
      </w:r>
      <w:r w:rsidR="004A08B5" w:rsidRPr="004A08B5">
        <w:rPr>
          <w:rFonts w:ascii="Arial" w:hAnsi="Arial" w:cs="Arial"/>
          <w:color w:val="3D3D3D"/>
          <w:sz w:val="21"/>
          <w:szCs w:val="21"/>
        </w:rPr>
        <w:t xml:space="preserve"> Вид контроля выполнения плана маркетинга, использующего такие методики как оценка познавательной реакции, измерение эмоциональной реакции и измерение поведенческой реакции: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40" type="#_x0000_t75" style="width:20.25pt;height:18pt" o:ole="">
            <v:imagedata r:id="rId4" o:title=""/>
          </v:shape>
          <w:control r:id="rId83" w:name="DefaultOcxName48" w:shapeid="_x0000_i1840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9" type="#_x0000_t75" style="width:20.25pt;height:18pt" o:ole="">
            <v:imagedata r:id="rId4" o:title=""/>
          </v:shape>
          <w:control r:id="rId84" w:name="DefaultOcxName120" w:shapeid="_x0000_i1839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прибыльности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8" type="#_x0000_t75" style="width:20.25pt;height:18pt" o:ole="">
            <v:imagedata r:id="rId4" o:title=""/>
          </v:shape>
          <w:control r:id="rId85" w:name="DefaultOcxName219" w:shapeid="_x0000_i1838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оперативный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7" type="#_x0000_t75" style="width:20.25pt;height:18pt" o:ole="">
            <v:imagedata r:id="rId4" o:title=""/>
          </v:shape>
          <w:control r:id="rId86" w:name="DefaultOcxName319" w:shapeid="_x0000_i1837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коммуникативной эффективности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21.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Подход к организации структуры управления службой маркетинга, основанный на вертикальных связях между сотрудниками предприятия: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2" type="#_x0000_t75" style="width:20.25pt;height:18pt" o:ole="">
            <v:imagedata r:id="rId4" o:title=""/>
          </v:shape>
          <w:control r:id="rId87" w:name="DefaultOcxName49" w:shapeid="_x0000_i1852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процессный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1" type="#_x0000_t75" style="width:20.25pt;height:18pt" o:ole="">
            <v:imagedata r:id="rId4" o:title=""/>
          </v:shape>
          <w:control r:id="rId88" w:name="DefaultOcxName121" w:shapeid="_x0000_i1851"/>
        </w:object>
      </w:r>
      <w:proofErr w:type="spellStart"/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дивизиональный</w:t>
      </w:r>
      <w:proofErr w:type="spellEnd"/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0" type="#_x0000_t75" style="width:20.25pt;height:18pt" o:ole="">
            <v:imagedata r:id="rId4" o:title=""/>
          </v:shape>
          <w:control r:id="rId89" w:name="DefaultOcxName220" w:shapeid="_x0000_i1850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матричный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49" type="#_x0000_t75" style="width:20.25pt;height:18pt" o:ole="">
            <v:imagedata r:id="rId4" o:title=""/>
          </v:shape>
          <w:control r:id="rId90" w:name="DefaultOcxName320" w:shapeid="_x0000_i1849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функциональный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22.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Подход к организации структуры управления службой маркетинга, используемый диверсифицированными компаниями: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4" type="#_x0000_t75" style="width:20.25pt;height:18pt" o:ole="">
            <v:imagedata r:id="rId4" o:title=""/>
          </v:shape>
          <w:control r:id="rId91" w:name="DefaultOcxName50" w:shapeid="_x0000_i1864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процессный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3" type="#_x0000_t75" style="width:20.25pt;height:18pt" o:ole="">
            <v:imagedata r:id="rId4" o:title=""/>
          </v:shape>
          <w:control r:id="rId92" w:name="DefaultOcxName122" w:shapeid="_x0000_i1863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функциональный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2" type="#_x0000_t75" style="width:20.25pt;height:18pt" o:ole="">
            <v:imagedata r:id="rId4" o:title=""/>
          </v:shape>
          <w:control r:id="rId93" w:name="DefaultOcxName221" w:shapeid="_x0000_i1862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матричный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1" type="#_x0000_t75" style="width:20.25pt;height:18pt" o:ole="">
            <v:imagedata r:id="rId4" o:title=""/>
          </v:shape>
          <w:control r:id="rId94" w:name="DefaultOcxName321" w:shapeid="_x0000_i1861"/>
        </w:object>
      </w:r>
      <w:proofErr w:type="spellStart"/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дивизиональный</w:t>
      </w:r>
      <w:proofErr w:type="spellEnd"/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23.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Подход к организации структуры управления службой маркетинга, используемый компанией, которая реализует проект по выходу на рынок с новым видом </w:t>
      </w:r>
      <w:proofErr w:type="spellStart"/>
      <w:r w:rsidRPr="004A08B5">
        <w:rPr>
          <w:rFonts w:ascii="Arial" w:hAnsi="Arial" w:cs="Arial"/>
          <w:color w:val="3D3D3D"/>
          <w:sz w:val="21"/>
          <w:szCs w:val="21"/>
        </w:rPr>
        <w:t>биомороженого</w:t>
      </w:r>
      <w:proofErr w:type="spellEnd"/>
      <w:r w:rsidRPr="004A08B5">
        <w:rPr>
          <w:rFonts w:ascii="Arial" w:hAnsi="Arial" w:cs="Arial"/>
          <w:color w:val="3D3D3D"/>
          <w:sz w:val="21"/>
          <w:szCs w:val="21"/>
        </w:rPr>
        <w:t>: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4" type="#_x0000_t75" style="width:20.25pt;height:18pt" o:ole="">
            <v:imagedata r:id="rId4" o:title=""/>
          </v:shape>
          <w:control r:id="rId95" w:name="DefaultOcxName51" w:shapeid="_x0000_i1884"/>
        </w:object>
      </w:r>
      <w:proofErr w:type="spellStart"/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дивизиональный</w:t>
      </w:r>
      <w:proofErr w:type="spellEnd"/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3" type="#_x0000_t75" style="width:20.25pt;height:18pt" o:ole="">
            <v:imagedata r:id="rId4" o:title=""/>
          </v:shape>
          <w:control r:id="rId96" w:name="DefaultOcxName123" w:shapeid="_x0000_i1883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процессный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2" type="#_x0000_t75" style="width:20.25pt;height:18pt" o:ole="">
            <v:imagedata r:id="rId4" o:title=""/>
          </v:shape>
          <w:control r:id="rId97" w:name="DefaultOcxName222" w:shapeid="_x0000_i1882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матричный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1" type="#_x0000_t75" style="width:20.25pt;height:18pt" o:ole="">
            <v:imagedata r:id="rId4" o:title=""/>
          </v:shape>
          <w:control r:id="rId98" w:name="DefaultOcxName322" w:shapeid="_x0000_i1881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функциональный</w:t>
      </w:r>
    </w:p>
    <w:p w:rsidR="004A08B5" w:rsidRPr="004A08B5" w:rsidRDefault="004A08B5" w:rsidP="004A08B5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Подход к организации структуры управления службой маркетинга, используемый компанией, которая реализует проект по выходу на рынок с новым видом </w:t>
      </w:r>
      <w:proofErr w:type="spellStart"/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биомороженого</w:t>
      </w:r>
      <w:proofErr w:type="spellEnd"/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8" type="#_x0000_t75" style="width:20.25pt;height:18pt" o:ole="">
            <v:imagedata r:id="rId4" o:title=""/>
          </v:shape>
          <w:control r:id="rId99" w:name="DefaultOcxName52" w:shapeid="_x0000_i1888"/>
        </w:object>
      </w:r>
      <w:proofErr w:type="spellStart"/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дивизиональный</w:t>
      </w:r>
      <w:proofErr w:type="spellEnd"/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7" type="#_x0000_t75" style="width:20.25pt;height:18pt" o:ole="">
            <v:imagedata r:id="rId4" o:title=""/>
          </v:shape>
          <w:control r:id="rId100" w:name="DefaultOcxName124" w:shapeid="_x0000_i1887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процессный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6" type="#_x0000_t75" style="width:20.25pt;height:18pt" o:ole="">
            <v:imagedata r:id="rId4" o:title=""/>
          </v:shape>
          <w:control r:id="rId101" w:name="DefaultOcxName223" w:shapeid="_x0000_i1886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матричный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5" type="#_x0000_t75" style="width:20.25pt;height:18pt" o:ole="">
            <v:imagedata r:id="rId4" o:title=""/>
          </v:shape>
          <w:control r:id="rId102" w:name="DefaultOcxName323" w:shapeid="_x0000_i1885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функциональный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24.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Модель структурного местоположения отдела маркетинга в организации:</w:t>
      </w:r>
    </w:p>
    <w:p w:rsidR="004A08B5" w:rsidRPr="004A08B5" w:rsidRDefault="004A08B5" w:rsidP="004A08B5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972175" cy="2676525"/>
            <wp:effectExtent l="0" t="0" r="9525" b="9525"/>
            <wp:docPr id="3" name="Рисунок 3" descr="http://iside-storage.distance.ru/img/questionEditor/59ef2a18-3270-401d-99e6-c487525a8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iside-storage.distance.ru/img/questionEditor/59ef2a18-3270-401d-99e6-c487525a815c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2" type="#_x0000_t75" style="width:20.25pt;height:18pt" o:ole="">
            <v:imagedata r:id="rId4" o:title=""/>
          </v:shape>
          <w:control r:id="rId104" w:name="DefaultOcxName53" w:shapeid="_x0000_i1902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включение в управление организацией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1" type="#_x0000_t75" style="width:20.25pt;height:18pt" o:ole="">
            <v:imagedata r:id="rId4" o:title=""/>
          </v:shape>
          <w:control r:id="rId105" w:name="DefaultOcxName125" w:shapeid="_x0000_i1901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подчиненность отделу реализации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0" type="#_x0000_t75" style="width:20.25pt;height:18pt" o:ole="">
            <v:imagedata r:id="rId4" o:title=""/>
          </v:shape>
          <w:control r:id="rId106" w:name="DefaultOcxName224" w:shapeid="_x0000_i1900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близость ко всем сферам руководства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9" type="#_x0000_t75" style="width:20.25pt;height:18pt" o:ole="">
            <v:imagedata r:id="rId4" o:title=""/>
          </v:shape>
          <w:control r:id="rId107" w:name="DefaultOcxName324" w:shapeid="_x0000_i1899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более высокое место в иерархическом уровне, чем функциональные службы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25.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Модель структурного местоположения отдела маркетинга в организации:</w:t>
      </w:r>
    </w:p>
    <w:p w:rsidR="004A08B5" w:rsidRPr="004A08B5" w:rsidRDefault="004A08B5" w:rsidP="004A08B5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210300" cy="2886075"/>
            <wp:effectExtent l="0" t="0" r="0" b="9525"/>
            <wp:docPr id="4" name="Рисунок 4" descr="http://iside-storage.distance.ru/img/questionEditor/24b09830-cc65-4aa2-bd29-6b7c95ecec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http://iside-storage.distance.ru/img/questionEditor/24b09830-cc65-4aa2-bd29-6b7c95ecec70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6" type="#_x0000_t75" style="width:20.25pt;height:18pt" o:ole="">
            <v:imagedata r:id="rId4" o:title=""/>
          </v:shape>
          <w:control r:id="rId109" w:name="DefaultOcxName54" w:shapeid="_x0000_i1926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более высокое место в иерархическом уровне, чем функциональные службы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5" type="#_x0000_t75" style="width:20.25pt;height:18pt" o:ole="">
            <v:imagedata r:id="rId4" o:title=""/>
          </v:shape>
          <w:control r:id="rId110" w:name="DefaultOcxName126" w:shapeid="_x0000_i1925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включение в управление организацией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4" type="#_x0000_t75" style="width:20.25pt;height:18pt" o:ole="">
            <v:imagedata r:id="rId4" o:title=""/>
          </v:shape>
          <w:control r:id="rId111" w:name="DefaultOcxName225" w:shapeid="_x0000_i1924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подчиненность отделу реализации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3" type="#_x0000_t75" style="width:20.25pt;height:18pt" o:ole="">
            <v:imagedata r:id="rId4" o:title=""/>
          </v:shape>
          <w:control r:id="rId112" w:name="DefaultOcxName325" w:shapeid="_x0000_i1923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близость ко всем сферам руководства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26.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Модель структурного местоположения отдела маркетинга в организации:</w:t>
      </w:r>
    </w:p>
    <w:p w:rsidR="004A08B5" w:rsidRPr="004A08B5" w:rsidRDefault="004A08B5" w:rsidP="004A08B5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867400" cy="1828800"/>
            <wp:effectExtent l="0" t="0" r="0" b="0"/>
            <wp:docPr id="6" name="Рисунок 6" descr="http://iside-storage.distance.ru/img/questionEditor/edeae824-8c2c-41fa-b0cd-dbf42db78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http://iside-storage.distance.ru/img/questionEditor/edeae824-8c2c-41fa-b0cd-dbf42db78177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8" type="#_x0000_t75" style="width:20.25pt;height:18pt" o:ole="">
            <v:imagedata r:id="rId4" o:title=""/>
          </v:shape>
          <w:control r:id="rId114" w:name="DefaultOcxName55" w:shapeid="_x0000_i1958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включение в управление организацией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7" type="#_x0000_t75" style="width:20.25pt;height:18pt" o:ole="">
            <v:imagedata r:id="rId4" o:title=""/>
          </v:shape>
          <w:control r:id="rId115" w:name="DefaultOcxName127" w:shapeid="_x0000_i1957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подчиненность отделу реализации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6" type="#_x0000_t75" style="width:20.25pt;height:18pt" o:ole="">
            <v:imagedata r:id="rId4" o:title=""/>
          </v:shape>
          <w:control r:id="rId116" w:name="DefaultOcxName226" w:shapeid="_x0000_i1956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близость ко всем сферам руководства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5" type="#_x0000_t75" style="width:20.25pt;height:18pt" o:ole="">
            <v:imagedata r:id="rId4" o:title=""/>
          </v:shape>
          <w:control r:id="rId117" w:name="DefaultOcxName326" w:shapeid="_x0000_i1955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более высокое место в иерархическом уровне, чем функциональные службы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27.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Модель структурного местоположения отдела маркетинга в организации:</w:t>
      </w:r>
    </w:p>
    <w:p w:rsidR="004A08B5" w:rsidRPr="004A08B5" w:rsidRDefault="004A08B5" w:rsidP="004A08B5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43575" cy="1714500"/>
            <wp:effectExtent l="0" t="0" r="9525" b="0"/>
            <wp:docPr id="8" name="Рисунок 8" descr="http://iside-storage.distance.ru/img/questionEditor/6cb62698-3302-45a4-a3b0-34167955f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http://iside-storage.distance.ru/img/questionEditor/6cb62698-3302-45a4-a3b0-34167955f62d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80" type="#_x0000_t75" style="width:20.25pt;height:18pt" o:ole="">
            <v:imagedata r:id="rId4" o:title=""/>
          </v:shape>
          <w:control r:id="rId119" w:name="DefaultOcxName56" w:shapeid="_x0000_i1980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включение в управление организацией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79" type="#_x0000_t75" style="width:20.25pt;height:18pt" o:ole="">
            <v:imagedata r:id="rId4" o:title=""/>
          </v:shape>
          <w:control r:id="rId120" w:name="DefaultOcxName128" w:shapeid="_x0000_i1979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близость ко всем сферам руководства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78" type="#_x0000_t75" style="width:20.25pt;height:18pt" o:ole="">
            <v:imagedata r:id="rId4" o:title=""/>
          </v:shape>
          <w:control r:id="rId121" w:name="DefaultOcxName227" w:shapeid="_x0000_i1978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подчиненность отделу реализации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77" type="#_x0000_t75" style="width:20.25pt;height:18pt" o:ole="">
            <v:imagedata r:id="rId4" o:title=""/>
          </v:shape>
          <w:control r:id="rId122" w:name="DefaultOcxName327" w:shapeid="_x0000_i1977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более высокое место в иерархическом уровне, чем функциональные службы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28.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Сотрудник отдела маркетинга, проводящий в гипермаркете опрос потенциальных потребителей колбасных изделий-это: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992" type="#_x0000_t75" style="width:20.25pt;height:18pt" o:ole="">
            <v:imagedata r:id="rId4" o:title=""/>
          </v:shape>
          <w:control r:id="rId123" w:name="DefaultOcxName57" w:shapeid="_x0000_i1992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менеджер по PR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91" type="#_x0000_t75" style="width:20.25pt;height:18pt" o:ole="">
            <v:imagedata r:id="rId4" o:title=""/>
          </v:shape>
          <w:control r:id="rId124" w:name="DefaultOcxName129" w:shapeid="_x0000_i1991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маркетолог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90" type="#_x0000_t75" style="width:20.25pt;height:18pt" o:ole="">
            <v:imagedata r:id="rId4" o:title=""/>
          </v:shape>
          <w:control r:id="rId125" w:name="DefaultOcxName228" w:shapeid="_x0000_i1990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сотрудник по сбору информации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89" type="#_x0000_t75" style="width:20.25pt;height:18pt" o:ole="">
            <v:imagedata r:id="rId4" o:title=""/>
          </v:shape>
          <w:control r:id="rId126" w:name="DefaultOcxName328" w:shapeid="_x0000_i1989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менеджер по рекламе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29.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Сотрудник отдела маркетинга, осуществляющий изучение потребительских предпочтений на рынке косметических средств: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04" type="#_x0000_t75" style="width:20.25pt;height:18pt" o:ole="">
            <v:imagedata r:id="rId4" o:title=""/>
          </v:shape>
          <w:control r:id="rId127" w:name="DefaultOcxName58" w:shapeid="_x0000_i2004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менеджер по рекламе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03" type="#_x0000_t75" style="width:20.25pt;height:18pt" o:ole="">
            <v:imagedata r:id="rId4" o:title=""/>
          </v:shape>
          <w:control r:id="rId128" w:name="DefaultOcxName130" w:shapeid="_x0000_i2003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маркетолог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02" type="#_x0000_t75" style="width:20.25pt;height:18pt" o:ole="">
            <v:imagedata r:id="rId4" o:title=""/>
          </v:shape>
          <w:control r:id="rId129" w:name="DefaultOcxName229" w:shapeid="_x0000_i2002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менеджер по PR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01" type="#_x0000_t75" style="width:20.25pt;height:18pt" o:ole="">
            <v:imagedata r:id="rId4" o:title=""/>
          </v:shape>
          <w:control r:id="rId130" w:name="DefaultOcxName329" w:shapeid="_x0000_i2001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сотрудник по сбору информации</w:t>
      </w:r>
    </w:p>
    <w:p w:rsidR="004A08B5" w:rsidRPr="004A08B5" w:rsidRDefault="004A08B5" w:rsidP="004A08B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30.</w:t>
      </w:r>
      <w:r w:rsidRPr="004A08B5">
        <w:rPr>
          <w:rFonts w:ascii="Arial" w:hAnsi="Arial" w:cs="Arial"/>
          <w:color w:val="3D3D3D"/>
          <w:sz w:val="21"/>
          <w:szCs w:val="21"/>
        </w:rPr>
        <w:t xml:space="preserve"> Сотрудник отдела маркетинга, составивший пресс-релиз о предстоящей конференции с дилерами – это:</w:t>
      </w:r>
    </w:p>
    <w:p w:rsidR="004A08B5" w:rsidRPr="004A08B5" w:rsidRDefault="004A08B5" w:rsidP="004A08B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A08B5" w:rsidRPr="004A08B5" w:rsidRDefault="004A08B5" w:rsidP="004A08B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16" type="#_x0000_t75" style="width:20.25pt;height:18pt" o:ole="">
            <v:imagedata r:id="rId4" o:title=""/>
          </v:shape>
          <w:control r:id="rId131" w:name="DefaultOcxName59" w:shapeid="_x0000_i2016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менеджер по PR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15" type="#_x0000_t75" style="width:20.25pt;height:18pt" o:ole="">
            <v:imagedata r:id="rId4" o:title=""/>
          </v:shape>
          <w:control r:id="rId132" w:name="DefaultOcxName131" w:shapeid="_x0000_i2015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менеджер по рекламе</w:t>
      </w:r>
    </w:p>
    <w:p w:rsidR="004A08B5" w:rsidRPr="004A08B5" w:rsidRDefault="004A08B5" w:rsidP="004A08B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14" type="#_x0000_t75" style="width:20.25pt;height:18pt" o:ole="">
            <v:imagedata r:id="rId4" o:title=""/>
          </v:shape>
          <w:control r:id="rId133" w:name="DefaultOcxName230" w:shapeid="_x0000_i2014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сотрудник по сбору информации</w:t>
      </w:r>
    </w:p>
    <w:p w:rsidR="004A08B5" w:rsidRPr="004A08B5" w:rsidRDefault="004A08B5" w:rsidP="004A08B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13" type="#_x0000_t75" style="width:20.25pt;height:18pt" o:ole="">
            <v:imagedata r:id="rId4" o:title=""/>
          </v:shape>
          <w:control r:id="rId134" w:name="DefaultOcxName330" w:shapeid="_x0000_i2013"/>
        </w:object>
      </w:r>
      <w:r w:rsidRPr="004A08B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маркетолог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31.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Группа критериев оценки привлекательности иностранных рынков, используемых в международном маркетинге, к которым относятся демографические факторы, уровень наличия природных ресурсов и инфраструктура: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28" type="#_x0000_t75" style="width:20.25pt;height:18pt" o:ole="">
            <v:imagedata r:id="rId4" o:title=""/>
          </v:shape>
          <w:control r:id="rId135" w:name="DefaultOcxName60" w:shapeid="_x0000_i2028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экономические факторы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27" type="#_x0000_t75" style="width:20.25pt;height:18pt" o:ole="">
            <v:imagedata r:id="rId4" o:title=""/>
          </v:shape>
          <w:control r:id="rId136" w:name="DefaultOcxName132" w:shapeid="_x0000_i2027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технологическое развитие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26" type="#_x0000_t75" style="width:20.25pt;height:18pt" o:ole="">
            <v:imagedata r:id="rId4" o:title=""/>
          </v:shape>
          <w:control r:id="rId137" w:name="DefaultOcxName231" w:shapeid="_x0000_i2026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социально-культурные факторы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25" type="#_x0000_t75" style="width:20.25pt;height:18pt" o:ole="">
            <v:imagedata r:id="rId4" o:title=""/>
          </v:shape>
          <w:control r:id="rId138" w:name="DefaultOcxName331" w:shapeid="_x0000_i2025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географические факторы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32.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Способ выхода на зарубежный рынок, предполагающий передачу на возмездной основе одним субъектом рынка стандарта по ведению своего бизнеса другому субъекту: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40" type="#_x0000_t75" style="width:20.25pt;height:18pt" o:ole="">
            <v:imagedata r:id="rId4" o:title=""/>
          </v:shape>
          <w:control r:id="rId139" w:name="DefaultOcxName61" w:shapeid="_x0000_i2040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подрядное производство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39" type="#_x0000_t75" style="width:20.25pt;height:18pt" o:ole="">
            <v:imagedata r:id="rId4" o:title=""/>
          </v:shape>
          <w:control r:id="rId140" w:name="DefaultOcxName133" w:shapeid="_x0000_i2039"/>
        </w:object>
      </w:r>
      <w:proofErr w:type="spellStart"/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аутсоринг</w:t>
      </w:r>
      <w:proofErr w:type="spellEnd"/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38" type="#_x0000_t75" style="width:20.25pt;height:18pt" o:ole="">
            <v:imagedata r:id="rId4" o:title=""/>
          </v:shape>
          <w:control r:id="rId141" w:name="DefaultOcxName232" w:shapeid="_x0000_i2038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экспорт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37" type="#_x0000_t75" style="width:20.25pt;height:18pt" o:ole="">
            <v:imagedata r:id="rId4" o:title=""/>
          </v:shape>
          <w:control r:id="rId142" w:name="DefaultOcxName332" w:shapeid="_x0000_i2037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франчайзинг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33.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Стратегический мотив, побуждающий национальную компанию вести бизнес на международном рынке: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52" type="#_x0000_t75" style="width:20.25pt;height:18pt" o:ole="">
            <v:imagedata r:id="rId4" o:title=""/>
          </v:shape>
          <w:control r:id="rId143" w:name="DefaultOcxName62" w:shapeid="_x0000_i2052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апробирование новой стратегии развития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51" type="#_x0000_t75" style="width:20.25pt;height:18pt" o:ole="">
            <v:imagedata r:id="rId4" o:title=""/>
          </v:shape>
          <w:control r:id="rId144" w:name="DefaultOcxName134" w:shapeid="_x0000_i2051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 нового товара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50" type="#_x0000_t75" style="width:20.25pt;height:18pt" o:ole="">
            <v:imagedata r:id="rId4" o:title=""/>
          </v:shape>
          <w:control r:id="rId145" w:name="DefaultOcxName233" w:shapeid="_x0000_i2050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положительного имиджа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49" type="#_x0000_t75" style="width:20.25pt;height:18pt" o:ole="">
            <v:imagedata r:id="rId4" o:title=""/>
          </v:shape>
          <w:control r:id="rId146" w:name="DefaultOcxName333" w:shapeid="_x0000_i2049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расширение сбыта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34.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Вид международного маркетингового исследования, к которому относятся методы «адвоката-дьявола», «</w:t>
      </w:r>
      <w:proofErr w:type="spellStart"/>
      <w:r w:rsidRPr="005D66A8">
        <w:rPr>
          <w:rFonts w:ascii="Arial" w:hAnsi="Arial" w:cs="Arial"/>
          <w:color w:val="3D3D3D"/>
          <w:sz w:val="21"/>
          <w:szCs w:val="21"/>
        </w:rPr>
        <w:t>дельфи</w:t>
      </w:r>
      <w:proofErr w:type="spellEnd"/>
      <w:r w:rsidRPr="005D66A8">
        <w:rPr>
          <w:rFonts w:ascii="Arial" w:hAnsi="Arial" w:cs="Arial"/>
          <w:color w:val="3D3D3D"/>
          <w:sz w:val="21"/>
          <w:szCs w:val="21"/>
        </w:rPr>
        <w:t>», «прогнозного графа»: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64" type="#_x0000_t75" style="width:20.25pt;height:18pt" o:ole="">
            <v:imagedata r:id="rId4" o:title=""/>
          </v:shape>
          <w:control r:id="rId147" w:name="DefaultOcxName63" w:shapeid="_x0000_i2064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наблюдение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63" type="#_x0000_t75" style="width:20.25pt;height:18pt" o:ole="">
            <v:imagedata r:id="rId4" o:title=""/>
          </v:shape>
          <w:control r:id="rId148" w:name="DefaultOcxName135" w:shapeid="_x0000_i2063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опрос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62" type="#_x0000_t75" style="width:20.25pt;height:18pt" o:ole="">
            <v:imagedata r:id="rId4" o:title=""/>
          </v:shape>
          <w:control r:id="rId149" w:name="DefaultOcxName234" w:shapeid="_x0000_i2062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экспертные оценки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61" type="#_x0000_t75" style="width:20.25pt;height:18pt" o:ole="">
            <v:imagedata r:id="rId4" o:title=""/>
          </v:shape>
          <w:control r:id="rId150" w:name="DefaultOcxName334" w:shapeid="_x0000_i2061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эксперимент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35.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Форма работы в России таких международных компаний как </w:t>
      </w:r>
      <w:proofErr w:type="spellStart"/>
      <w:r w:rsidRPr="005D66A8">
        <w:rPr>
          <w:rFonts w:ascii="Arial" w:hAnsi="Arial" w:cs="Arial"/>
          <w:color w:val="3D3D3D"/>
          <w:sz w:val="21"/>
          <w:szCs w:val="21"/>
        </w:rPr>
        <w:t>Coca-Cola</w:t>
      </w:r>
      <w:proofErr w:type="spellEnd"/>
      <w:r w:rsidRPr="005D66A8">
        <w:rPr>
          <w:rFonts w:ascii="Arial" w:hAnsi="Arial" w:cs="Arial"/>
          <w:color w:val="3D3D3D"/>
          <w:sz w:val="21"/>
          <w:szCs w:val="21"/>
        </w:rPr>
        <w:t xml:space="preserve">, </w:t>
      </w:r>
      <w:proofErr w:type="spellStart"/>
      <w:r w:rsidRPr="005D66A8">
        <w:rPr>
          <w:rFonts w:ascii="Arial" w:hAnsi="Arial" w:cs="Arial"/>
          <w:color w:val="3D3D3D"/>
          <w:sz w:val="21"/>
          <w:szCs w:val="21"/>
        </w:rPr>
        <w:t>Nestle</w:t>
      </w:r>
      <w:proofErr w:type="spellEnd"/>
      <w:r w:rsidRPr="005D66A8">
        <w:rPr>
          <w:rFonts w:ascii="Arial" w:hAnsi="Arial" w:cs="Arial"/>
          <w:color w:val="3D3D3D"/>
          <w:sz w:val="21"/>
          <w:szCs w:val="21"/>
        </w:rPr>
        <w:t xml:space="preserve">, </w:t>
      </w:r>
      <w:proofErr w:type="spellStart"/>
      <w:r w:rsidRPr="005D66A8">
        <w:rPr>
          <w:rFonts w:ascii="Arial" w:hAnsi="Arial" w:cs="Arial"/>
          <w:color w:val="3D3D3D"/>
          <w:sz w:val="21"/>
          <w:szCs w:val="21"/>
        </w:rPr>
        <w:t>Danon</w:t>
      </w:r>
      <w:proofErr w:type="spellEnd"/>
      <w:r w:rsidRPr="005D66A8">
        <w:rPr>
          <w:rFonts w:ascii="Arial" w:hAnsi="Arial" w:cs="Arial"/>
          <w:color w:val="3D3D3D"/>
          <w:sz w:val="21"/>
          <w:szCs w:val="21"/>
        </w:rPr>
        <w:t>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76" type="#_x0000_t75" style="width:20.25pt;height:18pt" o:ole="">
            <v:imagedata r:id="rId4" o:title=""/>
          </v:shape>
          <w:control r:id="rId151" w:name="DefaultOcxName64" w:shapeid="_x0000_i2076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представительство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75" type="#_x0000_t75" style="width:20.25pt;height:18pt" o:ole="">
            <v:imagedata r:id="rId4" o:title=""/>
          </v:shape>
          <w:control r:id="rId152" w:name="DefaultOcxName136" w:shapeid="_x0000_i2075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торговое представительство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74" type="#_x0000_t75" style="width:20.25pt;height:18pt" o:ole="">
            <v:imagedata r:id="rId4" o:title=""/>
          </v:shape>
          <w:control r:id="rId153" w:name="DefaultOcxName235" w:shapeid="_x0000_i2074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производство для мирового рынка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73" type="#_x0000_t75" style="width:20.25pt;height:18pt" o:ole="">
            <v:imagedata r:id="rId4" o:title=""/>
          </v:shape>
          <w:control r:id="rId154" w:name="DefaultOcxName335" w:shapeid="_x0000_i2073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производство для местного рынка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36.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Признак сегментирования международного рынка, по которому потенциальных клиентов рынка бытовой техники можно разделить на новаторов, традиционалистов и ретроградов: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88" type="#_x0000_t75" style="width:20.25pt;height:18pt" o:ole="">
            <v:imagedata r:id="rId4" o:title=""/>
          </v:shape>
          <w:control r:id="rId155" w:name="DefaultOcxName65" w:shapeid="_x0000_i2088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демографический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87" type="#_x0000_t75" style="width:20.25pt;height:18pt" o:ole="">
            <v:imagedata r:id="rId4" o:title=""/>
          </v:shape>
          <w:control r:id="rId156" w:name="DefaultOcxName137" w:shapeid="_x0000_i2087"/>
        </w:object>
      </w:r>
      <w:proofErr w:type="spellStart"/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психографический</w:t>
      </w:r>
      <w:proofErr w:type="spellEnd"/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86" type="#_x0000_t75" style="width:20.25pt;height:18pt" o:ole="">
            <v:imagedata r:id="rId4" o:title=""/>
          </v:shape>
          <w:control r:id="rId157" w:name="DefaultOcxName236" w:shapeid="_x0000_i2086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географический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85" type="#_x0000_t75" style="width:20.25pt;height:18pt" o:ole="">
            <v:imagedata r:id="rId4" o:title=""/>
          </v:shape>
          <w:control r:id="rId158" w:name="DefaultOcxName336" w:shapeid="_x0000_i2085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поведенческий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37.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Стратегия внешнеэкономической деятельности компании, которую используют производители керамической плитки, включая в свой ассортимент также и затирку для нее: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00" type="#_x0000_t75" style="width:20.25pt;height:18pt" o:ole="">
            <v:imagedata r:id="rId4" o:title=""/>
          </v:shape>
          <w:control r:id="rId159" w:name="DefaultOcxName66" w:shapeid="_x0000_i2100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кооперация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99" type="#_x0000_t75" style="width:20.25pt;height:18pt" o:ole="">
            <v:imagedata r:id="rId4" o:title=""/>
          </v:shape>
          <w:control r:id="rId160" w:name="DefaultOcxName138" w:shapeid="_x0000_i2099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интеграция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98" type="#_x0000_t75" style="width:20.25pt;height:18pt" o:ole="">
            <v:imagedata r:id="rId4" o:title=""/>
          </v:shape>
          <w:control r:id="rId161" w:name="DefaultOcxName237" w:shapeid="_x0000_i2098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глобализация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97" type="#_x0000_t75" style="width:20.25pt;height:18pt" o:ole="">
            <v:imagedata r:id="rId4" o:title=""/>
          </v:shape>
          <w:control r:id="rId162" w:name="DefaultOcxName337" w:shapeid="_x0000_i2097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диверсификация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38.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Вид международных брендов </w:t>
      </w:r>
      <w:proofErr w:type="spellStart"/>
      <w:r w:rsidRPr="005D66A8">
        <w:rPr>
          <w:rFonts w:ascii="Arial" w:hAnsi="Arial" w:cs="Arial"/>
          <w:color w:val="3D3D3D"/>
          <w:sz w:val="21"/>
          <w:szCs w:val="21"/>
        </w:rPr>
        <w:t>Metro</w:t>
      </w:r>
      <w:proofErr w:type="spellEnd"/>
      <w:r w:rsidRPr="005D66A8">
        <w:rPr>
          <w:rFonts w:ascii="Arial" w:hAnsi="Arial" w:cs="Arial"/>
          <w:color w:val="3D3D3D"/>
          <w:sz w:val="21"/>
          <w:szCs w:val="21"/>
        </w:rPr>
        <w:t>, OBI, Ашан: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12" type="#_x0000_t75" style="width:20.25pt;height:18pt" o:ole="">
            <v:imagedata r:id="rId4" o:title=""/>
          </v:shape>
          <w:control r:id="rId163" w:name="DefaultOcxName67" w:shapeid="_x0000_i2112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бренд производителя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11" type="#_x0000_t75" style="width:20.25pt;height:18pt" o:ole="">
            <v:imagedata r:id="rId4" o:title=""/>
          </v:shape>
          <w:control r:id="rId164" w:name="DefaultOcxName139" w:shapeid="_x0000_i2111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лицензионный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10" type="#_x0000_t75" style="width:20.25pt;height:18pt" o:ole="">
            <v:imagedata r:id="rId4" o:title=""/>
          </v:shape>
          <w:control r:id="rId165" w:name="DefaultOcxName238" w:shapeid="_x0000_i2110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частный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09" type="#_x0000_t75" style="width:20.25pt;height:18pt" o:ole="">
            <v:imagedata r:id="rId4" o:title=""/>
          </v:shape>
          <w:control r:id="rId166" w:name="DefaultOcxName338" w:shapeid="_x0000_i2109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совместный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39.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Тип ценовой стратегии на международном рынке, предполагающая продажу товара на начальном этапе по завышенной цене по причине отсутствия на рынке конкурентов с аналогичной продукцией:</w:t>
      </w:r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24" type="#_x0000_t75" style="width:20.25pt;height:18pt" o:ole="">
            <v:imagedata r:id="rId4" o:title=""/>
          </v:shape>
          <w:control r:id="rId167" w:name="DefaultOcxName68" w:shapeid="_x0000_i2124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«снятие сливок»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23" type="#_x0000_t75" style="width:20.25pt;height:18pt" o:ole="">
            <v:imagedata r:id="rId4" o:title=""/>
          </v:shape>
          <w:control r:id="rId168" w:name="DefaultOcxName140" w:shapeid="_x0000_i2123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«внедрение»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22" type="#_x0000_t75" style="width:20.25pt;height:18pt" o:ole="">
            <v:imagedata r:id="rId4" o:title=""/>
          </v:shape>
          <w:control r:id="rId169" w:name="DefaultOcxName239" w:shapeid="_x0000_i2122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дифференцированных цен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21" type="#_x0000_t75" style="width:20.25pt;height:18pt" o:ole="">
            <v:imagedata r:id="rId4" o:title=""/>
          </v:shape>
          <w:control r:id="rId170" w:name="DefaultOcxName339" w:shapeid="_x0000_i2121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ценового лидера</w:t>
      </w:r>
    </w:p>
    <w:p w:rsidR="005D66A8" w:rsidRPr="005D66A8" w:rsidRDefault="005D66A8" w:rsidP="005D66A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40.</w:t>
      </w:r>
      <w:r w:rsidRPr="005D66A8">
        <w:rPr>
          <w:rFonts w:ascii="Arial" w:hAnsi="Arial" w:cs="Arial"/>
          <w:color w:val="3D3D3D"/>
          <w:sz w:val="21"/>
          <w:szCs w:val="21"/>
        </w:rPr>
        <w:t xml:space="preserve"> Тип BTL-мероприятий на международном рынке, к которым относится упоминание героями художественного фильма названий </w:t>
      </w:r>
      <w:proofErr w:type="gramStart"/>
      <w:r w:rsidRPr="005D66A8">
        <w:rPr>
          <w:rFonts w:ascii="Arial" w:hAnsi="Arial" w:cs="Arial"/>
          <w:color w:val="3D3D3D"/>
          <w:sz w:val="21"/>
          <w:szCs w:val="21"/>
        </w:rPr>
        <w:t>брендов :</w:t>
      </w:r>
      <w:proofErr w:type="gramEnd"/>
    </w:p>
    <w:p w:rsidR="005D66A8" w:rsidRPr="005D66A8" w:rsidRDefault="005D66A8" w:rsidP="005D66A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D66A8" w:rsidRPr="005D66A8" w:rsidRDefault="005D66A8" w:rsidP="005D66A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5D66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5D66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5D66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36" type="#_x0000_t75" style="width:20.25pt;height:18pt" o:ole="">
            <v:imagedata r:id="rId4" o:title=""/>
          </v:shape>
          <w:control r:id="rId171" w:name="DefaultOcxName69" w:shapeid="_x0000_i2136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sales promotion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35" type="#_x0000_t75" style="width:20.25pt;height:18pt" o:ole="">
            <v:imagedata r:id="rId4" o:title=""/>
          </v:shape>
          <w:control r:id="rId172" w:name="DefaultOcxName141" w:shapeid="_x0000_i2135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 placement</w:t>
      </w:r>
    </w:p>
    <w:p w:rsidR="005D66A8" w:rsidRPr="005D66A8" w:rsidRDefault="005D66A8" w:rsidP="005D66A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34" type="#_x0000_t75" style="width:20.25pt;height:18pt" o:ole="">
            <v:imagedata r:id="rId4" o:title=""/>
          </v:shape>
          <w:control r:id="rId173" w:name="DefaultOcxName240" w:shapeid="_x0000_i2134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direct marketing</w:t>
      </w:r>
    </w:p>
    <w:p w:rsidR="005D66A8" w:rsidRPr="005D66A8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5D66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33" type="#_x0000_t75" style="width:20.25pt;height:18pt" o:ole="">
            <v:imagedata r:id="rId4" o:title=""/>
          </v:shape>
          <w:control r:id="rId174" w:name="DefaultOcxName340" w:shapeid="_x0000_i2133"/>
        </w:object>
      </w:r>
      <w:r w:rsidRPr="005D66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event marketing</w:t>
      </w:r>
    </w:p>
    <w:p w:rsidR="00C241D5" w:rsidRPr="005D66A8" w:rsidRDefault="00C241D5" w:rsidP="00C60506">
      <w:pPr>
        <w:rPr>
          <w:lang w:val="en-US"/>
        </w:rPr>
      </w:pPr>
      <w:bookmarkStart w:id="0" w:name="_GoBack"/>
      <w:bookmarkEnd w:id="0"/>
    </w:p>
    <w:sectPr w:rsidR="00C241D5" w:rsidRPr="005D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25"/>
    <w:rsid w:val="001159ED"/>
    <w:rsid w:val="00236CBC"/>
    <w:rsid w:val="003B31CE"/>
    <w:rsid w:val="004A08B5"/>
    <w:rsid w:val="005D66A8"/>
    <w:rsid w:val="00681B9B"/>
    <w:rsid w:val="006F3325"/>
    <w:rsid w:val="00AF2E85"/>
    <w:rsid w:val="00B45519"/>
    <w:rsid w:val="00C241D5"/>
    <w:rsid w:val="00C60506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4:docId w14:val="137FA451"/>
  <w15:chartTrackingRefBased/>
  <w15:docId w15:val="{A24335B1-22D5-4B31-AAB8-E8E5BD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0506"/>
    <w:rPr>
      <w:color w:val="0000FF"/>
      <w:u w:val="single"/>
    </w:rPr>
  </w:style>
  <w:style w:type="character" w:customStyle="1" w:styleId="accesshide">
    <w:name w:val="accesshide"/>
    <w:basedOn w:val="a0"/>
    <w:rsid w:val="00C6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5710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2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6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9950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32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8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7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89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4231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02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462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8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9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57451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6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55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2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3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3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7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9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0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82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0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28722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31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48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860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3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1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1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6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1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3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122720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70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8645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6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9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7.xml"/><Relationship Id="rId42" Type="http://schemas.openxmlformats.org/officeDocument/2006/relationships/image" Target="media/image3.png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5" Type="http://schemas.openxmlformats.org/officeDocument/2006/relationships/fontTable" Target="fontTable.xml"/><Relationship Id="rId170" Type="http://schemas.openxmlformats.org/officeDocument/2006/relationships/control" Target="activeX/activeX160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image" Target="media/image2.png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image" Target="media/image6.png"/><Relationship Id="rId118" Type="http://schemas.openxmlformats.org/officeDocument/2006/relationships/image" Target="media/image7.png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control" Target="activeX/activeX161.xml"/><Relationship Id="rId176" Type="http://schemas.openxmlformats.org/officeDocument/2006/relationships/theme" Target="theme/theme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3.xml"/><Relationship Id="rId59" Type="http://schemas.openxmlformats.org/officeDocument/2006/relationships/control" Target="activeX/activeX53.xml"/><Relationship Id="rId103" Type="http://schemas.openxmlformats.org/officeDocument/2006/relationships/image" Target="media/image4.png"/><Relationship Id="rId108" Type="http://schemas.openxmlformats.org/officeDocument/2006/relationships/image" Target="media/image5.png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09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72" Type="http://schemas.openxmlformats.org/officeDocument/2006/relationships/control" Target="activeX/activeX16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30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2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2017-06-28T06:06:00Z</dcterms:created>
  <dcterms:modified xsi:type="dcterms:W3CDTF">2017-08-26T05:57:00Z</dcterms:modified>
</cp:coreProperties>
</file>