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7E" w:rsidRDefault="00B9457E" w:rsidP="00B945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заданной частоты (</w:t>
      </w:r>
      <w:proofErr w:type="spellStart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амплитуды (</w:t>
      </w:r>
      <w:proofErr w:type="spellStart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приложенного входного напряжения рассчитать, используя символический метод, мгновенные и действующие значения токов во всех ветвях и выходного напряжения. Начальную фазу приложенного напряжения принять равной нулю. Определить комплексную частотную передаточную функцию цепи для указанных входного и выходного напряжений. Записать выражения для </w:t>
      </w:r>
      <w:proofErr w:type="gramStart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амплитудно-частотной</w:t>
      </w:r>
      <w:proofErr w:type="gram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(АЧХ) и </w:t>
      </w:r>
      <w:proofErr w:type="spellStart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фазо-частотной</w:t>
      </w:r>
      <w:proofErr w:type="spell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(ФЧХ) характеристик и построить их на графиках в обычном и логарифмическом масштабах. Расчёты и графики выполнить в </w:t>
      </w:r>
      <w:r w:rsidRPr="00594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Проверить результаты расчётов, частотные и </w:t>
      </w:r>
      <w:proofErr w:type="gramStart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переходную</w:t>
      </w:r>
      <w:proofErr w:type="gram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моделированием в программе </w:t>
      </w:r>
      <w:proofErr w:type="spellStart"/>
      <w:r w:rsidRPr="00594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Multisim</w:t>
      </w:r>
      <w:proofErr w:type="spellEnd"/>
      <w:r w:rsidRPr="00594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7E" w:rsidRDefault="00B9457E" w:rsidP="00B9457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80640" cy="1238250"/>
            <wp:effectExtent l="0" t="0" r="0" b="0"/>
            <wp:wrapNone/>
            <wp:docPr id="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E" w:rsidRPr="007E6ABC" w:rsidRDefault="00B9457E" w:rsidP="00B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мкФ=8</w:t>
      </w: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;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мкФ=4; R1, Ом=6; R2, Ом=200</w:t>
      </w: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; R3, Ом=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В=115</w:t>
      </w: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E6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Гц=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6AB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E" w:rsidRPr="0029472F" w:rsidRDefault="00B9457E" w:rsidP="00B945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схему фильтра нижних частот Чебышева с параметрами:</w:t>
      </w:r>
    </w:p>
    <w:p w:rsidR="00B9457E" w:rsidRPr="00E73D87" w:rsidRDefault="00B9457E" w:rsidP="00B945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>= 430 кГц – граничная частота полосы пропускания;</w:t>
      </w:r>
    </w:p>
    <w:p w:rsidR="00B9457E" w:rsidRPr="00E73D87" w:rsidRDefault="00B9457E" w:rsidP="00B945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</w:t>
      </w: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>= 1076 кГц – граничная частота полосы задержания;</w:t>
      </w:r>
    </w:p>
    <w:p w:rsidR="00B9457E" w:rsidRPr="00E73D87" w:rsidRDefault="00B9457E" w:rsidP="00B945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1,42 дБ – неравномерность ослабления в полосе пропускания;</w:t>
      </w:r>
    </w:p>
    <w:p w:rsidR="00B9457E" w:rsidRPr="00E73D87" w:rsidRDefault="00B9457E" w:rsidP="00B945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proofErr w:type="spellEnd"/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35 + </w:t>
      </w:r>
      <w:proofErr w:type="spellStart"/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proofErr w:type="spellEnd"/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>72 дБ – минимальное ослабление в полосе задержания;</w:t>
      </w:r>
    </w:p>
    <w:p w:rsidR="00B9457E" w:rsidRPr="00E73D87" w:rsidRDefault="00B9457E" w:rsidP="00B945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E73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E73D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73D87">
        <w:rPr>
          <w:rFonts w:ascii="Times New Roman" w:eastAsia="Times New Roman" w:hAnsi="Times New Roman" w:cs="Times New Roman"/>
          <w:sz w:val="24"/>
          <w:szCs w:val="24"/>
          <w:lang w:eastAsia="ru-RU"/>
        </w:rPr>
        <w:t>= 520 Ом – сопротивление генератора и нагрузки.</w:t>
      </w:r>
    </w:p>
    <w:p w:rsidR="00B9457E" w:rsidRPr="00BE3EB2" w:rsidRDefault="00B9457E" w:rsidP="00B9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АЧХ в логарифмическом масштабе. Расчёты и построение графика выполнить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расчётов проверить моделированием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7E" w:rsidRPr="00E73D87" w:rsidRDefault="00B9457E" w:rsidP="00B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E" w:rsidRPr="00EB592D" w:rsidRDefault="00B9457E" w:rsidP="00B945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 </w:t>
      </w:r>
      <w:proofErr w:type="spellStart"/>
      <w:r w:rsidRPr="00EB5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активного ПФ</w:t>
      </w:r>
      <w:r w:rsidRPr="00EB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снять его АЧХ</w:t>
      </w:r>
    </w:p>
    <w:p w:rsidR="00B9457E" w:rsidRDefault="00B9457E" w:rsidP="00B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E" w:rsidRDefault="00B9457E" w:rsidP="00B9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DE">
        <w:rPr>
          <w:rFonts w:ascii="Arial" w:eastAsia="Times New Roman" w:hAnsi="Arial" w:cs="Arial"/>
          <w:noProof/>
          <w:color w:val="454444"/>
          <w:sz w:val="20"/>
          <w:szCs w:val="20"/>
          <w:lang w:eastAsia="ru-RU"/>
        </w:rPr>
        <w:drawing>
          <wp:inline distT="0" distB="0" distL="0" distR="0">
            <wp:extent cx="2714625" cy="1905000"/>
            <wp:effectExtent l="0" t="0" r="9525" b="0"/>
            <wp:docPr id="87" name="Рисунок 87" descr="http://radio-hobby.org/uploads/schemes2/1162/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adio-hobby.org/uploads/schemes2/1162/r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7E" w:rsidRDefault="00B9457E" w:rsidP="00B94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7E" w:rsidRDefault="00B9457E" w:rsidP="00B94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7E" w:rsidRDefault="00B9457E" w:rsidP="00B94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DE">
        <w:rPr>
          <w:rFonts w:ascii="Arial" w:eastAsia="Times New Roman" w:hAnsi="Arial" w:cs="Arial"/>
          <w:noProof/>
          <w:color w:val="454444"/>
          <w:sz w:val="20"/>
          <w:szCs w:val="20"/>
          <w:lang w:eastAsia="ru-RU"/>
        </w:rPr>
        <w:drawing>
          <wp:inline distT="0" distB="0" distL="0" distR="0">
            <wp:extent cx="1752600" cy="542925"/>
            <wp:effectExtent l="0" t="0" r="0" b="9525"/>
            <wp:docPr id="88" name="Рисунок 88" descr="http://radio-hobby.org/uploads/schemes2/1162/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adio-hobby.org/uploads/schemes2/1162/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4DE">
        <w:rPr>
          <w:rFonts w:ascii="Arial" w:eastAsia="Times New Roman" w:hAnsi="Arial" w:cs="Arial"/>
          <w:noProof/>
          <w:color w:val="454444"/>
          <w:sz w:val="20"/>
          <w:szCs w:val="20"/>
          <w:lang w:eastAsia="ru-RU"/>
        </w:rPr>
        <w:drawing>
          <wp:inline distT="0" distB="0" distL="0" distR="0">
            <wp:extent cx="1504950" cy="600075"/>
            <wp:effectExtent l="0" t="0" r="0" b="9525"/>
            <wp:docPr id="89" name="Рисунок 89" descr="http://radio-hobby.org/uploads/schemes2/1162/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adio-hobby.org/uploads/schemes2/1162/f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4DE">
        <w:rPr>
          <w:rFonts w:ascii="Arial" w:eastAsia="Times New Roman" w:hAnsi="Arial" w:cs="Arial"/>
          <w:noProof/>
          <w:color w:val="454444"/>
          <w:sz w:val="20"/>
          <w:szCs w:val="20"/>
          <w:lang w:eastAsia="ru-RU"/>
        </w:rPr>
        <w:drawing>
          <wp:inline distT="0" distB="0" distL="0" distR="0">
            <wp:extent cx="2076450" cy="638175"/>
            <wp:effectExtent l="0" t="0" r="0" b="9525"/>
            <wp:docPr id="90" name="Рисунок 90" descr="http://radio-hobby.org/uploads/schemes2/1162/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adio-hobby.org/uploads/schemes2/1162/f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25" w:rsidRDefault="00A62525"/>
    <w:sectPr w:rsidR="00A62525" w:rsidSect="00A6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839"/>
    <w:multiLevelType w:val="hybridMultilevel"/>
    <w:tmpl w:val="999A1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5114"/>
    <w:multiLevelType w:val="hybridMultilevel"/>
    <w:tmpl w:val="50703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7E"/>
    <w:rsid w:val="00A62525"/>
    <w:rsid w:val="00B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2017-08-25T09:37:00Z</dcterms:created>
  <dcterms:modified xsi:type="dcterms:W3CDTF">2017-08-25T09:37:00Z</dcterms:modified>
</cp:coreProperties>
</file>