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06" w:rsidRPr="00C60506" w:rsidRDefault="00C60506" w:rsidP="00C6050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C60506">
        <w:rPr>
          <w:rFonts w:ascii="Arial" w:hAnsi="Arial" w:cs="Arial"/>
          <w:color w:val="3D3D3D"/>
          <w:sz w:val="21"/>
          <w:szCs w:val="21"/>
        </w:rPr>
        <w:t xml:space="preserve"> Этап развития концепции маркетинга, целевой направленностью которого является постоянное улучшение качества товаров без необходимого учета требований потенциальных потребителей:</w:t>
      </w:r>
    </w:p>
    <w:p w:rsidR="00C60506" w:rsidRPr="00C60506" w:rsidRDefault="00C60506" w:rsidP="00C6050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60506" w:rsidRPr="00C60506" w:rsidRDefault="00C60506" w:rsidP="00C6050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сбытовая ориентация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товарная ориентация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рыночная ориентация</w:t>
      </w:r>
    </w:p>
    <w:p w:rsidR="00C60506" w:rsidRPr="00C60506" w:rsidRDefault="00C60506" w:rsidP="00C6050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маркетинговое управление</w:t>
      </w:r>
    </w:p>
    <w:p w:rsidR="00C60506" w:rsidRPr="00C60506" w:rsidRDefault="00C60506" w:rsidP="00C6050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C60506">
        <w:rPr>
          <w:rFonts w:ascii="Arial" w:hAnsi="Arial" w:cs="Arial"/>
          <w:color w:val="3D3D3D"/>
          <w:sz w:val="21"/>
          <w:szCs w:val="21"/>
        </w:rPr>
        <w:t xml:space="preserve"> Вид маркетинга, который используют компании для продвижения на рынок, используя такие методы, как </w:t>
      </w:r>
      <w:proofErr w:type="spellStart"/>
      <w:r w:rsidRPr="00C60506">
        <w:rPr>
          <w:rFonts w:ascii="Arial" w:hAnsi="Arial" w:cs="Arial"/>
          <w:color w:val="3D3D3D"/>
          <w:sz w:val="21"/>
          <w:szCs w:val="21"/>
        </w:rPr>
        <w:t>телемаркетинг</w:t>
      </w:r>
      <w:proofErr w:type="spellEnd"/>
      <w:r w:rsidRPr="00C60506">
        <w:rPr>
          <w:rFonts w:ascii="Arial" w:hAnsi="Arial" w:cs="Arial"/>
          <w:color w:val="3D3D3D"/>
          <w:sz w:val="21"/>
          <w:szCs w:val="21"/>
        </w:rPr>
        <w:t>, личное общение и конференции с потенциальными покупателями:</w:t>
      </w:r>
    </w:p>
    <w:p w:rsidR="00C60506" w:rsidRPr="00C60506" w:rsidRDefault="00C60506" w:rsidP="00C6050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60506" w:rsidRPr="00C60506" w:rsidRDefault="00C60506" w:rsidP="00C6050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активный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организационный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социальный</w:t>
      </w:r>
    </w:p>
    <w:p w:rsidR="00C60506" w:rsidRPr="00C60506" w:rsidRDefault="00C60506" w:rsidP="00C6050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пассивный</w:t>
      </w:r>
    </w:p>
    <w:p w:rsidR="00C60506" w:rsidRPr="00C60506" w:rsidRDefault="00C60506" w:rsidP="00C6050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C60506">
        <w:rPr>
          <w:rFonts w:ascii="Arial" w:hAnsi="Arial" w:cs="Arial"/>
          <w:color w:val="3D3D3D"/>
          <w:sz w:val="21"/>
          <w:szCs w:val="21"/>
        </w:rPr>
        <w:t xml:space="preserve"> Вид маркетинга, методы и инструменты которого используют при продвижении на российский туристический рынок Сочи и Крыма:</w:t>
      </w:r>
    </w:p>
    <w:p w:rsidR="00C60506" w:rsidRPr="00C60506" w:rsidRDefault="00C60506" w:rsidP="00C6050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60506" w:rsidRPr="00C60506" w:rsidRDefault="00C60506" w:rsidP="00C6050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 места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внутренний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международный</w:t>
      </w:r>
    </w:p>
    <w:p w:rsidR="00C60506" w:rsidRPr="00C60506" w:rsidRDefault="00C60506" w:rsidP="00C6050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 идей общественного характера</w:t>
      </w:r>
    </w:p>
    <w:p w:rsidR="00ED296B" w:rsidRDefault="00C60506">
      <w:r>
        <w:t>4.</w:t>
      </w:r>
    </w:p>
    <w:p w:rsidR="00C60506" w:rsidRDefault="00C60506" w:rsidP="00C60506">
      <w:r>
        <w:t>Вид маркетинга, методы и инструменты которого используют домашние кондитерские, осуществляющие продажу своей продукции через социальные сети:</w:t>
      </w:r>
    </w:p>
    <w:p w:rsidR="00C60506" w:rsidRDefault="00C60506" w:rsidP="00C60506"/>
    <w:p w:rsidR="00C60506" w:rsidRDefault="00C60506" w:rsidP="00C60506"/>
    <w:p w:rsidR="00C60506" w:rsidRDefault="00C60506" w:rsidP="00C60506">
      <w:r>
        <w:t>Выберите один ответ:</w:t>
      </w:r>
    </w:p>
    <w:p w:rsidR="00C60506" w:rsidRDefault="00C60506" w:rsidP="00C60506">
      <w:r>
        <w:rPr>
          <w:rFonts w:ascii="Arial" w:hAnsi="Arial" w:cs="Arial"/>
        </w:rPr>
        <w:t>￼</w:t>
      </w:r>
      <w:r>
        <w:t>телевизионный</w:t>
      </w:r>
    </w:p>
    <w:p w:rsidR="00C60506" w:rsidRDefault="00C60506" w:rsidP="00C60506">
      <w:r>
        <w:rPr>
          <w:rFonts w:ascii="Arial" w:hAnsi="Arial" w:cs="Arial"/>
        </w:rPr>
        <w:t>￼</w:t>
      </w:r>
      <w:r>
        <w:t>по каталогам</w:t>
      </w:r>
    </w:p>
    <w:p w:rsidR="00C60506" w:rsidRDefault="00C60506" w:rsidP="00C60506">
      <w:r>
        <w:rPr>
          <w:rFonts w:ascii="Arial" w:hAnsi="Arial" w:cs="Arial"/>
        </w:rPr>
        <w:t>￼</w:t>
      </w:r>
      <w:r>
        <w:t>по почте</w:t>
      </w:r>
    </w:p>
    <w:p w:rsidR="00C60506" w:rsidRDefault="00C60506" w:rsidP="00C60506">
      <w:r>
        <w:rPr>
          <w:rFonts w:ascii="Arial" w:hAnsi="Arial" w:cs="Arial"/>
        </w:rPr>
        <w:t>￼</w:t>
      </w:r>
      <w:r>
        <w:t>прямой</w:t>
      </w:r>
    </w:p>
    <w:p w:rsidR="00C60506" w:rsidRPr="00C60506" w:rsidRDefault="00C60506" w:rsidP="00C6050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C60506">
        <w:rPr>
          <w:rFonts w:ascii="Arial" w:hAnsi="Arial" w:cs="Arial"/>
          <w:color w:val="3D3D3D"/>
          <w:sz w:val="21"/>
          <w:szCs w:val="21"/>
        </w:rPr>
        <w:t xml:space="preserve"> Вид маркетинга, принципы и методы которого используют организаторы проекта «Музейная ночь»:</w:t>
      </w:r>
    </w:p>
    <w:p w:rsidR="00C60506" w:rsidRPr="00C60506" w:rsidRDefault="00C60506" w:rsidP="00C6050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60506" w:rsidRPr="00C60506" w:rsidRDefault="00C60506" w:rsidP="00C6050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2" type="#_x0000_t75" style="width:20.25pt;height:18pt" o:ole="">
            <v:imagedata r:id="rId4" o:title=""/>
          </v:shape>
          <w:control r:id="rId17" w:name="DefaultOcxName6" w:shapeid="_x0000_i1092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развивающий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1" type="#_x0000_t75" style="width:20.25pt;height:18pt" o:ole="">
            <v:imagedata r:id="rId4" o:title=""/>
          </v:shape>
          <w:control r:id="rId18" w:name="DefaultOcxName13" w:shapeid="_x0000_i1091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ремаркетинг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0" type="#_x0000_t75" style="width:20.25pt;height:18pt" o:ole="">
            <v:imagedata r:id="rId4" o:title=""/>
          </v:shape>
          <w:control r:id="rId19" w:name="DefaultOcxName23" w:shapeid="_x0000_i1090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конверсионный</w:t>
      </w:r>
    </w:p>
    <w:p w:rsidR="00C60506" w:rsidRPr="00C60506" w:rsidRDefault="00C60506" w:rsidP="00C6050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9" type="#_x0000_t75" style="width:20.25pt;height:18pt" o:ole="">
            <v:imagedata r:id="rId4" o:title=""/>
          </v:shape>
          <w:control r:id="rId20" w:name="DefaultOcxName33" w:shapeid="_x0000_i1089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стимулирующий</w:t>
      </w:r>
    </w:p>
    <w:p w:rsidR="00C60506" w:rsidRDefault="00C60506" w:rsidP="00C60506"/>
    <w:p w:rsidR="00C60506" w:rsidRPr="00C60506" w:rsidRDefault="00C60506" w:rsidP="00C6050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C60506">
        <w:rPr>
          <w:rFonts w:ascii="Arial" w:hAnsi="Arial" w:cs="Arial"/>
          <w:color w:val="3D3D3D"/>
          <w:sz w:val="21"/>
          <w:szCs w:val="21"/>
        </w:rPr>
        <w:t xml:space="preserve"> Вид маркетинга, который использует компания «Самсунг», имеющей в своем ассортиментном портфеле мобильные устройства, бытовую технику, технику для кухни, ТВ/аудио/аудио и др.:</w:t>
      </w:r>
    </w:p>
    <w:p w:rsidR="00C60506" w:rsidRPr="00C60506" w:rsidRDefault="00C60506" w:rsidP="00C6050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60506" w:rsidRPr="00C60506" w:rsidRDefault="00C60506" w:rsidP="00C6050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4" type="#_x0000_t75" style="width:20.25pt;height:18pt" o:ole="">
            <v:imagedata r:id="rId4" o:title=""/>
          </v:shape>
          <w:control r:id="rId21" w:name="DefaultOcxName7" w:shapeid="_x0000_i1104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дифференцированный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3" type="#_x0000_t75" style="width:20.25pt;height:18pt" o:ole="">
            <v:imagedata r:id="rId4" o:title=""/>
          </v:shape>
          <w:control r:id="rId22" w:name="DefaultOcxName14" w:shapeid="_x0000_i1103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концентрированный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2" type="#_x0000_t75" style="width:20.25pt;height:18pt" o:ole="">
            <v:imagedata r:id="rId4" o:title=""/>
          </v:shape>
          <w:control r:id="rId23" w:name="DefaultOcxName24" w:shapeid="_x0000_i1102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недифференцированный</w:t>
      </w:r>
    </w:p>
    <w:p w:rsidR="00C60506" w:rsidRPr="00C60506" w:rsidRDefault="00C60506" w:rsidP="00C6050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1" type="#_x0000_t75" style="width:20.25pt;height:18pt" o:ole="">
            <v:imagedata r:id="rId4" o:title=""/>
          </v:shape>
          <w:control r:id="rId24" w:name="DefaultOcxName34" w:shapeid="_x0000_i1101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функциональный</w:t>
      </w:r>
    </w:p>
    <w:p w:rsidR="00C60506" w:rsidRPr="00C60506" w:rsidRDefault="00C60506" w:rsidP="00C6050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C60506">
        <w:rPr>
          <w:rFonts w:ascii="Arial" w:hAnsi="Arial" w:cs="Arial"/>
          <w:color w:val="3D3D3D"/>
          <w:sz w:val="21"/>
          <w:szCs w:val="21"/>
        </w:rPr>
        <w:t xml:space="preserve"> Функция маркетинга, реализуемая компанией «</w:t>
      </w:r>
      <w:proofErr w:type="spellStart"/>
      <w:r w:rsidRPr="00C60506">
        <w:rPr>
          <w:rFonts w:ascii="Arial" w:hAnsi="Arial" w:cs="Arial"/>
          <w:color w:val="3D3D3D"/>
          <w:sz w:val="21"/>
          <w:szCs w:val="21"/>
        </w:rPr>
        <w:t>Юнимилк</w:t>
      </w:r>
      <w:proofErr w:type="spellEnd"/>
      <w:r w:rsidRPr="00C60506">
        <w:rPr>
          <w:rFonts w:ascii="Arial" w:hAnsi="Arial" w:cs="Arial"/>
          <w:color w:val="3D3D3D"/>
          <w:sz w:val="21"/>
          <w:szCs w:val="21"/>
        </w:rPr>
        <w:t>» при стимулировании своей продукции под брендом «Простоквашино» на российский рынок:</w:t>
      </w:r>
    </w:p>
    <w:p w:rsidR="00C60506" w:rsidRPr="00C60506" w:rsidRDefault="00C60506" w:rsidP="00C6050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60506" w:rsidRPr="00C60506" w:rsidRDefault="00C60506" w:rsidP="00C6050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6" type="#_x0000_t75" style="width:20.25pt;height:18pt" o:ole="">
            <v:imagedata r:id="rId4" o:title=""/>
          </v:shape>
          <w:control r:id="rId25" w:name="DefaultOcxName8" w:shapeid="_x0000_i1116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планирования, управления и контроля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5" type="#_x0000_t75" style="width:20.25pt;height:18pt" o:ole="">
            <v:imagedata r:id="rId4" o:title=""/>
          </v:shape>
          <w:control r:id="rId26" w:name="DefaultOcxName15" w:shapeid="_x0000_i1115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формирующая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4" type="#_x0000_t75" style="width:20.25pt;height:18pt" o:ole="">
            <v:imagedata r:id="rId4" o:title=""/>
          </v:shape>
          <w:control r:id="rId27" w:name="DefaultOcxName25" w:shapeid="_x0000_i1114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сбытовая</w:t>
      </w:r>
    </w:p>
    <w:p w:rsidR="00C60506" w:rsidRPr="00C60506" w:rsidRDefault="00C60506" w:rsidP="00C6050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3" type="#_x0000_t75" style="width:20.25pt;height:18pt" o:ole="">
            <v:imagedata r:id="rId4" o:title=""/>
          </v:shape>
          <w:control r:id="rId28" w:name="DefaultOcxName35" w:shapeid="_x0000_i1113"/>
        </w:object>
      </w:r>
      <w:proofErr w:type="spellStart"/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продуктово</w:t>
      </w:r>
      <w:proofErr w:type="spellEnd"/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-производственная</w:t>
      </w:r>
    </w:p>
    <w:p w:rsidR="00C60506" w:rsidRPr="00C60506" w:rsidRDefault="00C60506" w:rsidP="00C6050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C60506">
        <w:rPr>
          <w:rFonts w:ascii="Arial" w:hAnsi="Arial" w:cs="Arial"/>
          <w:color w:val="3D3D3D"/>
          <w:sz w:val="21"/>
          <w:szCs w:val="21"/>
        </w:rPr>
        <w:t xml:space="preserve"> Ощущение предпринимателем нехватки знаний для развития своего бизнеса- это:</w:t>
      </w:r>
    </w:p>
    <w:p w:rsidR="00C60506" w:rsidRPr="00C60506" w:rsidRDefault="00C60506" w:rsidP="00C6050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60506" w:rsidRPr="00C60506" w:rsidRDefault="00C60506" w:rsidP="00C6050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8" type="#_x0000_t75" style="width:20.25pt;height:18pt" o:ole="">
            <v:imagedata r:id="rId4" o:title=""/>
          </v:shape>
          <w:control r:id="rId29" w:name="DefaultOcxName9" w:shapeid="_x0000_i1128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потребность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7" type="#_x0000_t75" style="width:20.25pt;height:18pt" o:ole="">
            <v:imagedata r:id="rId4" o:title=""/>
          </v:shape>
          <w:control r:id="rId30" w:name="DefaultOcxName16" w:shapeid="_x0000_i1127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нужда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6" type="#_x0000_t75" style="width:20.25pt;height:18pt" o:ole="">
            <v:imagedata r:id="rId4" o:title=""/>
          </v:shape>
          <w:control r:id="rId31" w:name="DefaultOcxName26" w:shapeid="_x0000_i1126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спрос</w:t>
      </w:r>
    </w:p>
    <w:p w:rsidR="00C60506" w:rsidRPr="00C60506" w:rsidRDefault="00C60506" w:rsidP="00C6050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5" type="#_x0000_t75" style="width:20.25pt;height:18pt" o:ole="">
            <v:imagedata r:id="rId4" o:title=""/>
          </v:shape>
          <w:control r:id="rId32" w:name="DefaultOcxName36" w:shapeid="_x0000_i1125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запрос</w:t>
      </w:r>
    </w:p>
    <w:p w:rsidR="00C60506" w:rsidRPr="00C60506" w:rsidRDefault="00C60506" w:rsidP="00C6050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C60506">
        <w:rPr>
          <w:rFonts w:ascii="Arial" w:hAnsi="Arial" w:cs="Arial"/>
          <w:color w:val="3D3D3D"/>
          <w:sz w:val="21"/>
          <w:szCs w:val="21"/>
        </w:rPr>
        <w:t xml:space="preserve"> Вид потребностей, к которым относится желание подростков принадлежать к определенной субкультуре:</w:t>
      </w:r>
    </w:p>
    <w:p w:rsidR="00C60506" w:rsidRPr="00C60506" w:rsidRDefault="00C60506" w:rsidP="00C6050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60506" w:rsidRPr="00C60506" w:rsidRDefault="00C60506" w:rsidP="00C6050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0" type="#_x0000_t75" style="width:20.25pt;height:18pt" o:ole="">
            <v:imagedata r:id="rId4" o:title=""/>
          </v:shape>
          <w:control r:id="rId33" w:name="DefaultOcxName10" w:shapeid="_x0000_i1160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духовные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9" type="#_x0000_t75" style="width:20.25pt;height:18pt" o:ole="">
            <v:imagedata r:id="rId4" o:title=""/>
          </v:shape>
          <w:control r:id="rId34" w:name="DefaultOcxName17" w:shapeid="_x0000_i1159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социальные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8" type="#_x0000_t75" style="width:20.25pt;height:18pt" o:ole="">
            <v:imagedata r:id="rId4" o:title=""/>
          </v:shape>
          <w:control r:id="rId35" w:name="DefaultOcxName27" w:shapeid="_x0000_i1158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физические</w:t>
      </w:r>
    </w:p>
    <w:p w:rsidR="00C60506" w:rsidRPr="00C60506" w:rsidRDefault="00C60506" w:rsidP="00C6050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7" type="#_x0000_t75" style="width:20.25pt;height:18pt" o:ole="">
            <v:imagedata r:id="rId4" o:title=""/>
          </v:shape>
          <w:control r:id="rId36" w:name="DefaultOcxName37" w:shapeid="_x0000_i1157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безопасность и защищенность</w:t>
      </w:r>
    </w:p>
    <w:p w:rsidR="00C60506" w:rsidRPr="00C60506" w:rsidRDefault="00C60506" w:rsidP="00C60506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C60506">
        <w:rPr>
          <w:rFonts w:ascii="Arial" w:hAnsi="Arial" w:cs="Arial"/>
          <w:color w:val="3D3D3D"/>
          <w:sz w:val="21"/>
          <w:szCs w:val="21"/>
        </w:rPr>
        <w:t xml:space="preserve"> Тип рынка, на котором работают компании молочной, швейной и др. видов промышленности:</w:t>
      </w:r>
    </w:p>
    <w:p w:rsidR="00C60506" w:rsidRPr="00C60506" w:rsidRDefault="00C60506" w:rsidP="00C60506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60506" w:rsidRPr="00C60506" w:rsidRDefault="00C60506" w:rsidP="00C60506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2" type="#_x0000_t75" style="width:20.25pt;height:18pt" o:ole="">
            <v:imagedata r:id="rId4" o:title=""/>
          </v:shape>
          <w:control r:id="rId37" w:name="DefaultOcxName19" w:shapeid="_x0000_i1172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олигополия</w:t>
      </w:r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1" type="#_x0000_t75" style="width:20.25pt;height:18pt" o:ole="">
            <v:imagedata r:id="rId4" o:title=""/>
          </v:shape>
          <w:control r:id="rId38" w:name="DefaultOcxName18" w:shapeid="_x0000_i1171"/>
        </w:object>
      </w:r>
      <w:proofErr w:type="spellStart"/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полиполия</w:t>
      </w:r>
      <w:proofErr w:type="spellEnd"/>
    </w:p>
    <w:p w:rsidR="00C60506" w:rsidRPr="00C60506" w:rsidRDefault="00C60506" w:rsidP="00C60506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0" type="#_x0000_t75" style="width:20.25pt;height:18pt" o:ole="">
            <v:imagedata r:id="rId4" o:title=""/>
          </v:shape>
          <w:control r:id="rId39" w:name="DefaultOcxName28" w:shapeid="_x0000_i1170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монополия</w:t>
      </w:r>
    </w:p>
    <w:p w:rsidR="00C60506" w:rsidRPr="00C60506" w:rsidRDefault="00C60506" w:rsidP="00C60506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9" type="#_x0000_t75" style="width:20.25pt;height:18pt" o:ole="">
            <v:imagedata r:id="rId4" o:title=""/>
          </v:shape>
          <w:control r:id="rId40" w:name="DefaultOcxName38" w:shapeid="_x0000_i1169"/>
        </w:object>
      </w:r>
      <w:r w:rsidRPr="00C605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монополистическая конкуренция</w:t>
      </w:r>
    </w:p>
    <w:p w:rsidR="003B31CE" w:rsidRPr="003B31CE" w:rsidRDefault="003B31CE" w:rsidP="003B31CE">
      <w:pPr>
        <w:pStyle w:val="z-"/>
      </w:pPr>
      <w:r>
        <w:t>11.</w:t>
      </w:r>
      <w:r w:rsidRPr="003B31CE">
        <w:t xml:space="preserve"> Начало формы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236CBC">
        <w:rPr>
          <w:rFonts w:ascii="Arial" w:hAnsi="Arial" w:cs="Arial"/>
          <w:color w:val="3D3D3D"/>
          <w:sz w:val="21"/>
          <w:szCs w:val="21"/>
        </w:rPr>
        <w:t xml:space="preserve"> Группа товаров, к которым относятся зубная паста «Жемчуг», стиральный порошок «</w:t>
      </w:r>
      <w:proofErr w:type="spellStart"/>
      <w:r w:rsidRPr="00236CBC">
        <w:rPr>
          <w:rFonts w:ascii="Arial" w:hAnsi="Arial" w:cs="Arial"/>
          <w:color w:val="3D3D3D"/>
          <w:sz w:val="21"/>
          <w:szCs w:val="21"/>
        </w:rPr>
        <w:t>Тайд</w:t>
      </w:r>
      <w:proofErr w:type="spellEnd"/>
      <w:r w:rsidRPr="00236CBC">
        <w:rPr>
          <w:rFonts w:ascii="Arial" w:hAnsi="Arial" w:cs="Arial"/>
          <w:color w:val="3D3D3D"/>
          <w:sz w:val="21"/>
          <w:szCs w:val="21"/>
        </w:rPr>
        <w:t>», печенье «Юбилейное»: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4" type="#_x0000_t75" style="width:20.25pt;height:18pt" o:ole="">
            <v:imagedata r:id="rId4" o:title=""/>
          </v:shape>
          <w:control r:id="rId41" w:name="DefaultOcxName20" w:shapeid="_x0000_i1224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товары краткосрочного пользования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3" type="#_x0000_t75" style="width:20.25pt;height:18pt" o:ole="">
            <v:imagedata r:id="rId4" o:title=""/>
          </v:shape>
          <w:control r:id="rId42" w:name="DefaultOcxName110" w:shapeid="_x0000_i1223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товары для экстренных случаев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2" type="#_x0000_t75" style="width:20.25pt;height:18pt" o:ole="">
            <v:imagedata r:id="rId4" o:title=""/>
          </v:shape>
          <w:control r:id="rId43" w:name="DefaultOcxName29" w:shapeid="_x0000_i1222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товары импульсной покупки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1" type="#_x0000_t75" style="width:20.25pt;height:18pt" o:ole="">
            <v:imagedata r:id="rId4" o:title=""/>
          </v:shape>
          <w:control r:id="rId44" w:name="DefaultOcxName39" w:shapeid="_x0000_i1221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товары длительного пользования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12.</w:t>
      </w:r>
      <w:r w:rsidRPr="00236CBC">
        <w:rPr>
          <w:rFonts w:ascii="Arial" w:hAnsi="Arial" w:cs="Arial"/>
          <w:color w:val="3D3D3D"/>
          <w:sz w:val="21"/>
          <w:szCs w:val="21"/>
        </w:rPr>
        <w:t xml:space="preserve"> Группа товаров, к которым относятся жевательные резинки, сувениры, открытки, шоколадные батончики, продающиеся у кассы магазина: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6" type="#_x0000_t75" style="width:20.25pt;height:18pt" o:ole="">
            <v:imagedata r:id="rId4" o:title=""/>
          </v:shape>
          <w:control r:id="rId45" w:name="DefaultOcxName30" w:shapeid="_x0000_i1236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основные товары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5" type="#_x0000_t75" style="width:20.25pt;height:18pt" o:ole="">
            <v:imagedata r:id="rId4" o:title=""/>
          </v:shape>
          <w:control r:id="rId46" w:name="DefaultOcxName111" w:shapeid="_x0000_i1235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товары для экстренных случаев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4" type="#_x0000_t75" style="width:20.25pt;height:18pt" o:ole="">
            <v:imagedata r:id="rId4" o:title=""/>
          </v:shape>
          <w:control r:id="rId47" w:name="DefaultOcxName210" w:shapeid="_x0000_i1234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товары импульсной покупки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3" type="#_x0000_t75" style="width:20.25pt;height:18pt" o:ole="">
            <v:imagedata r:id="rId4" o:title=""/>
          </v:shape>
          <w:control r:id="rId48" w:name="DefaultOcxName310" w:shapeid="_x0000_i1233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товары особого спроса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13.</w:t>
      </w:r>
      <w:r w:rsidRPr="00236CBC">
        <w:rPr>
          <w:rFonts w:ascii="Arial" w:hAnsi="Arial" w:cs="Arial"/>
          <w:color w:val="3D3D3D"/>
          <w:sz w:val="21"/>
          <w:szCs w:val="21"/>
        </w:rPr>
        <w:t xml:space="preserve"> Этап жизненного цикла товара, для которого характерны наличие только одной базовой модели в ассортименте, низкая известность товара, небольшой объем продаж или его отсутствие, незначительная конкуренция, отрицательная прибыль, потребители-новаторы: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8" type="#_x0000_t75" style="width:20.25pt;height:18pt" o:ole="">
            <v:imagedata r:id="rId4" o:title=""/>
          </v:shape>
          <w:control r:id="rId49" w:name="DefaultOcxName40" w:shapeid="_x0000_i1248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рост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7" type="#_x0000_t75" style="width:20.25pt;height:18pt" o:ole="">
            <v:imagedata r:id="rId4" o:title=""/>
          </v:shape>
          <w:control r:id="rId50" w:name="DefaultOcxName112" w:shapeid="_x0000_i1247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зрелость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6" type="#_x0000_t75" style="width:20.25pt;height:18pt" o:ole="">
            <v:imagedata r:id="rId4" o:title=""/>
          </v:shape>
          <w:control r:id="rId51" w:name="DefaultOcxName211" w:shapeid="_x0000_i1246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спад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5" type="#_x0000_t75" style="width:20.25pt;height:18pt" o:ole="">
            <v:imagedata r:id="rId4" o:title=""/>
          </v:shape>
          <w:control r:id="rId52" w:name="DefaultOcxName311" w:shapeid="_x0000_i1245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внедрение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14.</w:t>
      </w:r>
      <w:r w:rsidRPr="00236CBC">
        <w:rPr>
          <w:rFonts w:ascii="Arial" w:hAnsi="Arial" w:cs="Arial"/>
          <w:color w:val="3D3D3D"/>
          <w:sz w:val="21"/>
          <w:szCs w:val="21"/>
        </w:rPr>
        <w:t xml:space="preserve"> Вид жизненного цикла товара:</w:t>
      </w:r>
    </w:p>
    <w:p w:rsidR="00236CBC" w:rsidRPr="00236CBC" w:rsidRDefault="00236CBC" w:rsidP="00236CBC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352675" cy="1647825"/>
            <wp:effectExtent l="0" t="0" r="9525" b="9525"/>
            <wp:docPr id="1" name="Рисунок 1" descr="http://iside-storage.distance.ru/img/questionEditor/db4b75b4-0de1-4435-b384-3486f7b523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iside-storage.distance.ru/img/questionEditor/db4b75b4-0de1-4435-b384-3486f7b5236e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2" type="#_x0000_t75" style="width:20.25pt;height:18pt" o:ole="">
            <v:imagedata r:id="rId4" o:title=""/>
          </v:shape>
          <w:control r:id="rId54" w:name="DefaultOcxName41" w:shapeid="_x0000_i1262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увеличение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1" type="#_x0000_t75" style="width:20.25pt;height:18pt" o:ole="">
            <v:imagedata r:id="rId4" o:title=""/>
          </v:shape>
          <w:control r:id="rId55" w:name="DefaultOcxName113" w:shapeid="_x0000_i1261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сезонность или мода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60" type="#_x0000_t75" style="width:20.25pt;height:18pt" o:ole="">
            <v:imagedata r:id="rId4" o:title=""/>
          </v:shape>
          <w:control r:id="rId56" w:name="DefaultOcxName212" w:shapeid="_x0000_i1260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1бум или классический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9" type="#_x0000_t75" style="width:20.25pt;height:18pt" o:ole="">
            <v:imagedata r:id="rId4" o:title=""/>
          </v:shape>
          <w:control r:id="rId57" w:name="DefaultOcxName312" w:shapeid="_x0000_i1259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возобновление или ностальгия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15.</w:t>
      </w:r>
      <w:r w:rsidRPr="00236CBC">
        <w:rPr>
          <w:rFonts w:ascii="Arial" w:hAnsi="Arial" w:cs="Arial"/>
          <w:color w:val="3D3D3D"/>
          <w:sz w:val="21"/>
          <w:szCs w:val="21"/>
        </w:rPr>
        <w:t xml:space="preserve"> Направление обновления продукции, используемое при выводе на рынок шампуни в измененной упаковке: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4" type="#_x0000_t75" style="width:20.25pt;height:18pt" o:ole="">
            <v:imagedata r:id="rId4" o:title=""/>
          </v:shape>
          <w:control r:id="rId58" w:name="DefaultOcxName42" w:shapeid="_x0000_i1274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существенные изменения в функциональных свойствах продукта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3" type="#_x0000_t75" style="width:20.25pt;height:18pt" o:ole="">
            <v:imagedata r:id="rId4" o:title=""/>
          </v:shape>
          <w:control r:id="rId59" w:name="DefaultOcxName114" w:shapeid="_x0000_i1273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стиля товара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2" type="#_x0000_t75" style="width:20.25pt;height:18pt" o:ole="">
            <v:imagedata r:id="rId4" o:title=""/>
          </v:shape>
          <w:control r:id="rId60" w:name="DefaultOcxName213" w:shapeid="_x0000_i1272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улучшение качества товара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71" type="#_x0000_t75" style="width:20.25pt;height:18pt" o:ole="">
            <v:imagedata r:id="rId4" o:title=""/>
          </v:shape>
          <w:control r:id="rId61" w:name="DefaultOcxName313" w:shapeid="_x0000_i1271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новой модели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16</w:t>
      </w:r>
      <w:r w:rsidRPr="00236CBC">
        <w:rPr>
          <w:rFonts w:ascii="Arial" w:hAnsi="Arial" w:cs="Arial"/>
          <w:color w:val="3D3D3D"/>
          <w:sz w:val="21"/>
          <w:szCs w:val="21"/>
        </w:rPr>
        <w:t>Направление обновления продукции, используемое при выводе на рынок йогурта с улучшенным вкусом: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6" type="#_x0000_t75" style="width:20.25pt;height:18pt" o:ole="">
            <v:imagedata r:id="rId4" o:title=""/>
          </v:shape>
          <w:control r:id="rId62" w:name="DefaultOcxName43" w:shapeid="_x0000_i1286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улучшение качества товара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5" type="#_x0000_t75" style="width:20.25pt;height:18pt" o:ole="">
            <v:imagedata r:id="rId4" o:title=""/>
          </v:shape>
          <w:control r:id="rId63" w:name="DefaultOcxName115" w:shapeid="_x0000_i1285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новой модели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4" type="#_x0000_t75" style="width:20.25pt;height:18pt" o:ole="">
            <v:imagedata r:id="rId4" o:title=""/>
          </v:shape>
          <w:control r:id="rId64" w:name="DefaultOcxName214" w:shapeid="_x0000_i1284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изменение стиля товара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83" type="#_x0000_t75" style="width:20.25pt;height:18pt" o:ole="">
            <v:imagedata r:id="rId4" o:title=""/>
          </v:shape>
          <w:control r:id="rId65" w:name="DefaultOcxName314" w:shapeid="_x0000_i1283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существенные изменения в функциональных свойствах продукта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17.</w:t>
      </w:r>
      <w:r w:rsidRPr="00236CBC">
        <w:rPr>
          <w:rFonts w:ascii="Arial" w:hAnsi="Arial" w:cs="Arial"/>
          <w:color w:val="3D3D3D"/>
          <w:sz w:val="21"/>
          <w:szCs w:val="21"/>
        </w:rPr>
        <w:t xml:space="preserve"> Группа факторов мотивации потребительского поведения, к которым относятся стиль жизни, система духовных ценностей, личностные особенности: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8" type="#_x0000_t75" style="width:20.25pt;height:18pt" o:ole="">
            <v:imagedata r:id="rId4" o:title=""/>
          </v:shape>
          <w:control r:id="rId66" w:name="DefaultOcxName44" w:shapeid="_x0000_i1298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социально-демографические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7" type="#_x0000_t75" style="width:20.25pt;height:18pt" o:ole="">
            <v:imagedata r:id="rId4" o:title=""/>
          </v:shape>
          <w:control r:id="rId67" w:name="DefaultOcxName116" w:shapeid="_x0000_i1297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факторы культурного и общественно-психологического характера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6" type="#_x0000_t75" style="width:20.25pt;height:18pt" o:ole="">
            <v:imagedata r:id="rId4" o:title=""/>
          </v:shape>
          <w:control r:id="rId68" w:name="DefaultOcxName215" w:shapeid="_x0000_i1296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личностно-поведенческие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5" type="#_x0000_t75" style="width:20.25pt;height:18pt" o:ole="">
            <v:imagedata r:id="rId4" o:title=""/>
          </v:shape>
          <w:control r:id="rId69" w:name="DefaultOcxName315" w:shapeid="_x0000_i1295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общеэкономические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18.</w:t>
      </w:r>
      <w:r w:rsidRPr="00236CBC">
        <w:rPr>
          <w:rFonts w:ascii="Arial" w:hAnsi="Arial" w:cs="Arial"/>
          <w:color w:val="3D3D3D"/>
          <w:sz w:val="21"/>
          <w:szCs w:val="21"/>
        </w:rPr>
        <w:t xml:space="preserve"> Дифференциация потенциальных потребителей по желанию и возможности приобрести определенный товар – это: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0" type="#_x0000_t75" style="width:20.25pt;height:18pt" o:ole="">
            <v:imagedata r:id="rId4" o:title=""/>
          </v:shape>
          <w:control r:id="rId70" w:name="DefaultOcxName45" w:shapeid="_x0000_i1310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распределение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9" type="#_x0000_t75" style="width:20.25pt;height:18pt" o:ole="">
            <v:imagedata r:id="rId4" o:title=""/>
          </v:shape>
          <w:control r:id="rId71" w:name="DefaultOcxName117" w:shapeid="_x0000_i1309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сегментирование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8" type="#_x0000_t75" style="width:20.25pt;height:18pt" o:ole="">
            <v:imagedata r:id="rId4" o:title=""/>
          </v:shape>
          <w:control r:id="rId72" w:name="DefaultOcxName216" w:shapeid="_x0000_i1308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продвижение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7" type="#_x0000_t75" style="width:20.25pt;height:18pt" o:ole="">
            <v:imagedata r:id="rId4" o:title=""/>
          </v:shape>
          <w:control r:id="rId73" w:name="DefaultOcxName316" w:shapeid="_x0000_i1307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позиционирование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19.</w:t>
      </w:r>
      <w:r w:rsidRPr="00236CBC">
        <w:rPr>
          <w:rFonts w:ascii="Arial" w:hAnsi="Arial" w:cs="Arial"/>
          <w:color w:val="3D3D3D"/>
          <w:sz w:val="21"/>
          <w:szCs w:val="21"/>
        </w:rPr>
        <w:t xml:space="preserve"> Классификационный признак сегментации рынка, по которому одежду делят на женскую и мужскую: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2" type="#_x0000_t75" style="width:20.25pt;height:18pt" o:ole="">
            <v:imagedata r:id="rId4" o:title=""/>
          </v:shape>
          <w:control r:id="rId74" w:name="DefaultOcxName46" w:shapeid="_x0000_i1322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географический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1" type="#_x0000_t75" style="width:20.25pt;height:18pt" o:ole="">
            <v:imagedata r:id="rId4" o:title=""/>
          </v:shape>
          <w:control r:id="rId75" w:name="DefaultOcxName118" w:shapeid="_x0000_i1321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демографический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20" type="#_x0000_t75" style="width:20.25pt;height:18pt" o:ole="">
            <v:imagedata r:id="rId4" o:title=""/>
          </v:shape>
          <w:control r:id="rId76" w:name="DefaultOcxName217" w:shapeid="_x0000_i1320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психологический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19" type="#_x0000_t75" style="width:20.25pt;height:18pt" o:ole="">
            <v:imagedata r:id="rId4" o:title=""/>
          </v:shape>
          <w:control r:id="rId77" w:name="DefaultOcxName317" w:shapeid="_x0000_i1319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социально-экономический</w:t>
      </w:r>
    </w:p>
    <w:p w:rsidR="00236CBC" w:rsidRPr="00236CBC" w:rsidRDefault="00236CBC" w:rsidP="00236CBC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20.</w:t>
      </w:r>
      <w:r w:rsidRPr="00236CBC">
        <w:rPr>
          <w:rFonts w:ascii="Arial" w:hAnsi="Arial" w:cs="Arial"/>
          <w:color w:val="3D3D3D"/>
          <w:sz w:val="21"/>
          <w:szCs w:val="21"/>
        </w:rPr>
        <w:t xml:space="preserve"> Подход к позиционированию товара, используемый компанией «Данон» при продвижении йогуртов «</w:t>
      </w:r>
      <w:proofErr w:type="spellStart"/>
      <w:r w:rsidRPr="00236CBC">
        <w:rPr>
          <w:rFonts w:ascii="Arial" w:hAnsi="Arial" w:cs="Arial"/>
          <w:color w:val="3D3D3D"/>
          <w:sz w:val="21"/>
          <w:szCs w:val="21"/>
        </w:rPr>
        <w:t>Активиа</w:t>
      </w:r>
      <w:proofErr w:type="spellEnd"/>
      <w:r w:rsidRPr="00236CBC">
        <w:rPr>
          <w:rFonts w:ascii="Arial" w:hAnsi="Arial" w:cs="Arial"/>
          <w:color w:val="3D3D3D"/>
          <w:sz w:val="21"/>
          <w:szCs w:val="21"/>
        </w:rPr>
        <w:t>»:</w:t>
      </w:r>
    </w:p>
    <w:p w:rsidR="00236CBC" w:rsidRPr="00236CBC" w:rsidRDefault="00236CBC" w:rsidP="00236CBC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36CBC" w:rsidRPr="00236CBC" w:rsidRDefault="00236CBC" w:rsidP="00236CBC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4" type="#_x0000_t75" style="width:20.25pt;height:18pt" o:ole="">
            <v:imagedata r:id="rId4" o:title=""/>
          </v:shape>
          <w:control r:id="rId78" w:name="DefaultOcxName47" w:shapeid="_x0000_i1334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определенных преимуществах товара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3" type="#_x0000_t75" style="width:20.25pt;height:18pt" o:ole="">
            <v:imagedata r:id="rId4" o:title=""/>
          </v:shape>
          <w:control r:id="rId79" w:name="DefaultOcxName119" w:shapeid="_x0000_i1333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основе потребителей товара</w:t>
      </w:r>
    </w:p>
    <w:p w:rsidR="00236CBC" w:rsidRPr="00236CBC" w:rsidRDefault="00236CBC" w:rsidP="00236CBC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2" type="#_x0000_t75" style="width:20.25pt;height:18pt" o:ole="">
            <v:imagedata r:id="rId4" o:title=""/>
          </v:shape>
          <w:control r:id="rId80" w:name="DefaultOcxName218" w:shapeid="_x0000_i1332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помощью устойчивых представлений</w:t>
      </w:r>
    </w:p>
    <w:p w:rsidR="00236CBC" w:rsidRPr="00236CBC" w:rsidRDefault="00236CBC" w:rsidP="00236CBC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31" type="#_x0000_t75" style="width:20.25pt;height:18pt" o:ole="">
            <v:imagedata r:id="rId4" o:title=""/>
          </v:shape>
          <w:control r:id="rId81" w:name="DefaultOcxName318" w:shapeid="_x0000_i1331"/>
        </w:object>
      </w:r>
      <w:r w:rsidRPr="00236CB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эмоциональных ценностях</w:t>
      </w:r>
    </w:p>
    <w:p w:rsidR="00C60506" w:rsidRDefault="00C241D5" w:rsidP="00C60506">
      <w:r>
        <w:t>21.</w:t>
      </w:r>
    </w:p>
    <w:p w:rsidR="00C241D5" w:rsidRPr="00C241D5" w:rsidRDefault="00C241D5" w:rsidP="00C241D5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Вид маркетинговой информации, недостатком которой является требуемый значительный объем временных и денежных ресурсов для ее сбора:</w:t>
      </w:r>
    </w:p>
    <w:p w:rsidR="00C241D5" w:rsidRPr="00C241D5" w:rsidRDefault="00C241D5" w:rsidP="00C241D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241D5" w:rsidRPr="00C241D5" w:rsidRDefault="00C241D5" w:rsidP="00C241D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241D5" w:rsidRPr="00C241D5" w:rsidRDefault="00C241D5" w:rsidP="00C241D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6" type="#_x0000_t75" style="width:20.25pt;height:18pt" o:ole="">
            <v:imagedata r:id="rId4" o:title=""/>
          </v:shape>
          <w:control r:id="rId82" w:name="DefaultOcxName48" w:shapeid="_x0000_i1346"/>
        </w:object>
      </w: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первичная</w:t>
      </w:r>
    </w:p>
    <w:p w:rsidR="00C241D5" w:rsidRPr="00C241D5" w:rsidRDefault="00C241D5" w:rsidP="00C241D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5" type="#_x0000_t75" style="width:20.25pt;height:18pt" o:ole="">
            <v:imagedata r:id="rId4" o:title=""/>
          </v:shape>
          <w:control r:id="rId83" w:name="DefaultOcxName120" w:shapeid="_x0000_i1345"/>
        </w:object>
      </w: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количественная</w:t>
      </w:r>
    </w:p>
    <w:p w:rsidR="00C241D5" w:rsidRPr="00C241D5" w:rsidRDefault="00C241D5" w:rsidP="00C241D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4" type="#_x0000_t75" style="width:20.25pt;height:18pt" o:ole="">
            <v:imagedata r:id="rId4" o:title=""/>
          </v:shape>
          <w:control r:id="rId84" w:name="DefaultOcxName219" w:shapeid="_x0000_i1344"/>
        </w:object>
      </w: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внешняя вторичная</w:t>
      </w:r>
    </w:p>
    <w:p w:rsidR="00C241D5" w:rsidRPr="00C241D5" w:rsidRDefault="00C241D5" w:rsidP="00C241D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43" type="#_x0000_t75" style="width:20.25pt;height:18pt" o:ole="">
            <v:imagedata r:id="rId4" o:title=""/>
          </v:shape>
          <w:control r:id="rId85" w:name="DefaultOcxName319" w:shapeid="_x0000_i1343"/>
        </w:object>
      </w:r>
      <w:r w:rsidRPr="00C241D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 вторичная</w:t>
      </w:r>
    </w:p>
    <w:p w:rsidR="00AF2E85" w:rsidRPr="00AF2E85" w:rsidRDefault="00C241D5" w:rsidP="00AF2E8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22.</w:t>
      </w:r>
      <w:r w:rsidR="00AF2E85" w:rsidRPr="00AF2E85">
        <w:rPr>
          <w:rFonts w:ascii="Arial" w:hAnsi="Arial" w:cs="Arial"/>
          <w:color w:val="3D3D3D"/>
          <w:sz w:val="21"/>
          <w:szCs w:val="21"/>
        </w:rPr>
        <w:t xml:space="preserve"> Вид маркетинговой информации, недостатком которой является низкие достоверность и надежность для решения проблем предприятия:</w:t>
      </w:r>
    </w:p>
    <w:p w:rsidR="00AF2E85" w:rsidRPr="00AF2E85" w:rsidRDefault="00AF2E85" w:rsidP="00AF2E8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F2E85" w:rsidRPr="00AF2E85" w:rsidRDefault="00AF2E85" w:rsidP="00AF2E8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8" type="#_x0000_t75" style="width:20.25pt;height:18pt" o:ole="">
            <v:imagedata r:id="rId4" o:title=""/>
          </v:shape>
          <w:control r:id="rId86" w:name="DefaultOcxName49" w:shapeid="_x0000_i1358"/>
        </w:object>
      </w:r>
      <w:proofErr w:type="spellStart"/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пнрвичная</w:t>
      </w:r>
      <w:proofErr w:type="spellEnd"/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7" type="#_x0000_t75" style="width:20.25pt;height:18pt" o:ole="">
            <v:imagedata r:id="rId4" o:title=""/>
          </v:shape>
          <w:control r:id="rId87" w:name="DefaultOcxName121" w:shapeid="_x0000_i1357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вторичная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6" type="#_x0000_t75" style="width:20.25pt;height:18pt" o:ole="">
            <v:imagedata r:id="rId4" o:title=""/>
          </v:shape>
          <w:control r:id="rId88" w:name="DefaultOcxName220" w:shapeid="_x0000_i1356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количественная</w:t>
      </w:r>
    </w:p>
    <w:p w:rsidR="00AF2E85" w:rsidRPr="00AF2E85" w:rsidRDefault="00AF2E85" w:rsidP="00AF2E8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5" type="#_x0000_t75" style="width:20.25pt;height:18pt" o:ole="">
            <v:imagedata r:id="rId4" o:title=""/>
          </v:shape>
          <w:control r:id="rId89" w:name="DefaultOcxName320" w:shapeid="_x0000_i1355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качественная</w:t>
      </w:r>
    </w:p>
    <w:p w:rsidR="00AF2E85" w:rsidRPr="00AF2E85" w:rsidRDefault="00AF2E85" w:rsidP="00AF2E8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23.</w:t>
      </w:r>
      <w:r w:rsidRPr="00AF2E85">
        <w:rPr>
          <w:rFonts w:ascii="Arial" w:hAnsi="Arial" w:cs="Arial"/>
          <w:color w:val="3D3D3D"/>
          <w:sz w:val="21"/>
          <w:szCs w:val="21"/>
        </w:rPr>
        <w:t xml:space="preserve"> Метод маркетинговых исследований, используемый при оценке качества работы торгового персонала с потенциальными клиентами в магазине:</w:t>
      </w:r>
    </w:p>
    <w:p w:rsidR="00AF2E85" w:rsidRPr="00AF2E85" w:rsidRDefault="00AF2E85" w:rsidP="00AF2E8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F2E85" w:rsidRPr="00AF2E85" w:rsidRDefault="00AF2E85" w:rsidP="00AF2E8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20.25pt;height:18pt" o:ole="">
            <v:imagedata r:id="rId4" o:title=""/>
          </v:shape>
          <w:control r:id="rId90" w:name="DefaultOcxName50" w:shapeid="_x0000_i1370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эксперимент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9" type="#_x0000_t75" style="width:20.25pt;height:18pt" o:ole="">
            <v:imagedata r:id="rId4" o:title=""/>
          </v:shape>
          <w:control r:id="rId91" w:name="DefaultOcxName122" w:shapeid="_x0000_i1369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фокус-группа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8" type="#_x0000_t75" style="width:20.25pt;height:18pt" o:ole="">
            <v:imagedata r:id="rId4" o:title=""/>
          </v:shape>
          <w:control r:id="rId92" w:name="DefaultOcxName221" w:shapeid="_x0000_i1368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наблюдение</w:t>
      </w:r>
    </w:p>
    <w:p w:rsidR="00AF2E85" w:rsidRPr="00AF2E85" w:rsidRDefault="00AF2E85" w:rsidP="00AF2E8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7" type="#_x0000_t75" style="width:20.25pt;height:18pt" o:ole="">
            <v:imagedata r:id="rId4" o:title=""/>
          </v:shape>
          <w:control r:id="rId93" w:name="DefaultOcxName321" w:shapeid="_x0000_i1367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опрос</w:t>
      </w:r>
    </w:p>
    <w:p w:rsidR="00AF2E85" w:rsidRPr="00AF2E85" w:rsidRDefault="00AF2E85" w:rsidP="00AF2E8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24.</w:t>
      </w:r>
      <w:r w:rsidRPr="00AF2E85">
        <w:rPr>
          <w:rFonts w:ascii="Arial" w:hAnsi="Arial" w:cs="Arial"/>
          <w:color w:val="3D3D3D"/>
          <w:sz w:val="21"/>
          <w:szCs w:val="21"/>
        </w:rPr>
        <w:t xml:space="preserve"> Метод маркетинговых исследований, используемый при определении индивидуальных потребительских предпочтений на рынке косметологических услуг:</w:t>
      </w:r>
    </w:p>
    <w:p w:rsidR="00AF2E85" w:rsidRPr="00AF2E85" w:rsidRDefault="00AF2E85" w:rsidP="00AF2E8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F2E85" w:rsidRPr="00AF2E85" w:rsidRDefault="00AF2E85" w:rsidP="00AF2E8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20.25pt;height:18pt" o:ole="">
            <v:imagedata r:id="rId4" o:title=""/>
          </v:shape>
          <w:control r:id="rId94" w:name="DefaultOcxName51" w:shapeid="_x0000_i1382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контент-анализ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1" type="#_x0000_t75" style="width:20.25pt;height:18pt" o:ole="">
            <v:imagedata r:id="rId4" o:title=""/>
          </v:shape>
          <w:control r:id="rId95" w:name="DefaultOcxName123" w:shapeid="_x0000_i1381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наблюдение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0" type="#_x0000_t75" style="width:20.25pt;height:18pt" o:ole="">
            <v:imagedata r:id="rId4" o:title=""/>
          </v:shape>
          <w:control r:id="rId96" w:name="DefaultOcxName222" w:shapeid="_x0000_i1380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эксперимент</w:t>
      </w:r>
    </w:p>
    <w:p w:rsidR="00AF2E85" w:rsidRPr="00AF2E85" w:rsidRDefault="00AF2E85" w:rsidP="00AF2E8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9" type="#_x0000_t75" style="width:20.25pt;height:18pt" o:ole="">
            <v:imagedata r:id="rId4" o:title=""/>
          </v:shape>
          <w:control r:id="rId97" w:name="DefaultOcxName322" w:shapeid="_x0000_i1379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опрос</w:t>
      </w:r>
    </w:p>
    <w:p w:rsidR="00AF2E85" w:rsidRPr="00AF2E85" w:rsidRDefault="00AF2E85" w:rsidP="00AF2E8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25.</w:t>
      </w:r>
      <w:r w:rsidRPr="00AF2E85">
        <w:rPr>
          <w:rFonts w:ascii="Arial" w:hAnsi="Arial" w:cs="Arial"/>
          <w:color w:val="3D3D3D"/>
          <w:sz w:val="21"/>
          <w:szCs w:val="21"/>
        </w:rPr>
        <w:t xml:space="preserve"> Метод опроса, предполагающий использование вопросов: «Что вы думаете о современной музыке? Как вы считаете, какую функцию она сейчас выполняет?»:</w:t>
      </w:r>
    </w:p>
    <w:p w:rsidR="00AF2E85" w:rsidRPr="00AF2E85" w:rsidRDefault="00AF2E85" w:rsidP="00AF2E8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F2E85" w:rsidRPr="00AF2E85" w:rsidRDefault="00AF2E85" w:rsidP="00AF2E8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4" type="#_x0000_t75" style="width:20.25pt;height:18pt" o:ole="">
            <v:imagedata r:id="rId4" o:title=""/>
          </v:shape>
          <w:control r:id="rId98" w:name="DefaultOcxName52" w:shapeid="_x0000_i1394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глубинное интервью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3" type="#_x0000_t75" style="width:20.25pt;height:18pt" o:ole="">
            <v:imagedata r:id="rId4" o:title=""/>
          </v:shape>
          <w:control r:id="rId99" w:name="DefaultOcxName124" w:shapeid="_x0000_i1393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фокус-группа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2" type="#_x0000_t75" style="width:20.25pt;height:18pt" o:ole="">
            <v:imagedata r:id="rId4" o:title=""/>
          </v:shape>
          <w:control r:id="rId100" w:name="DefaultOcxName223" w:shapeid="_x0000_i1392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проекционные методы</w:t>
      </w:r>
    </w:p>
    <w:p w:rsidR="00AF2E85" w:rsidRPr="00AF2E85" w:rsidRDefault="00AF2E85" w:rsidP="00AF2E8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1" type="#_x0000_t75" style="width:20.25pt;height:18pt" o:ole="">
            <v:imagedata r:id="rId4" o:title=""/>
          </v:shape>
          <w:control r:id="rId101" w:name="DefaultOcxName323" w:shapeid="_x0000_i1391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панельное исследование</w:t>
      </w:r>
    </w:p>
    <w:p w:rsidR="00AF2E85" w:rsidRPr="00AF2E85" w:rsidRDefault="00AF2E85" w:rsidP="00AF2E8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26.</w:t>
      </w:r>
      <w:r w:rsidRPr="00AF2E85">
        <w:rPr>
          <w:rFonts w:ascii="Arial" w:hAnsi="Arial" w:cs="Arial"/>
          <w:color w:val="3D3D3D"/>
          <w:sz w:val="21"/>
          <w:szCs w:val="21"/>
        </w:rPr>
        <w:t xml:space="preserve"> Метод опроса, предполагающий повторяющийся сбор данных относительно исследуемой маркетинговой проблемы у целевой аудитории:</w:t>
      </w:r>
    </w:p>
    <w:p w:rsidR="00AF2E85" w:rsidRPr="00AF2E85" w:rsidRDefault="00AF2E85" w:rsidP="00AF2E8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F2E85" w:rsidRPr="00AF2E85" w:rsidRDefault="00AF2E85" w:rsidP="00AF2E8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6" type="#_x0000_t75" style="width:20.25pt;height:18pt" o:ole="">
            <v:imagedata r:id="rId4" o:title=""/>
          </v:shape>
          <w:control r:id="rId102" w:name="DefaultOcxName53" w:shapeid="_x0000_i1406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фокус-группа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5" type="#_x0000_t75" style="width:20.25pt;height:18pt" o:ole="">
            <v:imagedata r:id="rId4" o:title=""/>
          </v:shape>
          <w:control r:id="rId103" w:name="DefaultOcxName125" w:shapeid="_x0000_i1405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глубинное интервью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4" type="#_x0000_t75" style="width:20.25pt;height:18pt" o:ole="">
            <v:imagedata r:id="rId4" o:title=""/>
          </v:shape>
          <w:control r:id="rId104" w:name="DefaultOcxName224" w:shapeid="_x0000_i1404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панельное исследование</w:t>
      </w:r>
    </w:p>
    <w:p w:rsidR="00AF2E85" w:rsidRPr="00AF2E85" w:rsidRDefault="00AF2E85" w:rsidP="00AF2E8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3" type="#_x0000_t75" style="width:20.25pt;height:18pt" o:ole="">
            <v:imagedata r:id="rId4" o:title=""/>
          </v:shape>
          <w:control r:id="rId105" w:name="DefaultOcxName324" w:shapeid="_x0000_i1403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проекционные методы</w:t>
      </w:r>
    </w:p>
    <w:p w:rsidR="00AF2E85" w:rsidRPr="00AF2E85" w:rsidRDefault="00AF2E85" w:rsidP="00AF2E8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27.</w:t>
      </w:r>
      <w:r w:rsidRPr="00AF2E85">
        <w:rPr>
          <w:rFonts w:ascii="Arial" w:hAnsi="Arial" w:cs="Arial"/>
          <w:color w:val="3D3D3D"/>
          <w:sz w:val="21"/>
          <w:szCs w:val="21"/>
        </w:rPr>
        <w:t xml:space="preserve"> Вид неслучайной выборки исследования потенциальных потребителей, недостатком которой является возможность использования только при изучении самых распространенных общественных проблем:</w:t>
      </w:r>
    </w:p>
    <w:p w:rsidR="00AF2E85" w:rsidRPr="00AF2E85" w:rsidRDefault="00AF2E85" w:rsidP="00AF2E8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F2E85" w:rsidRPr="00AF2E85" w:rsidRDefault="00AF2E85" w:rsidP="00AF2E8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8" type="#_x0000_t75" style="width:20.25pt;height:18pt" o:ole="">
            <v:imagedata r:id="rId4" o:title=""/>
          </v:shape>
          <w:control r:id="rId106" w:name="DefaultOcxName54" w:shapeid="_x0000_i1418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типовая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7" type="#_x0000_t75" style="width:20.25pt;height:18pt" o:ole="">
            <v:imagedata r:id="rId4" o:title=""/>
          </v:shape>
          <w:control r:id="rId107" w:name="DefaultOcxName126" w:shapeid="_x0000_i1417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квот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6" type="#_x0000_t75" style="width:20.25pt;height:18pt" o:ole="">
            <v:imagedata r:id="rId4" o:title=""/>
          </v:shape>
          <w:control r:id="rId108" w:name="DefaultOcxName225" w:shapeid="_x0000_i1416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концентрации</w:t>
      </w:r>
    </w:p>
    <w:p w:rsidR="00AF2E85" w:rsidRPr="00AF2E85" w:rsidRDefault="00AF2E85" w:rsidP="00AF2E8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5" type="#_x0000_t75" style="width:20.25pt;height:18pt" o:ole="">
            <v:imagedata r:id="rId4" o:title=""/>
          </v:shape>
          <w:control r:id="rId109" w:name="DefaultOcxName325" w:shapeid="_x0000_i1415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произвольная</w:t>
      </w:r>
    </w:p>
    <w:p w:rsidR="00AF2E85" w:rsidRPr="00AF2E85" w:rsidRDefault="00AF2E85" w:rsidP="00AF2E85">
      <w:pPr>
        <w:pStyle w:val="z-"/>
      </w:pPr>
      <w:r>
        <w:t>28.</w:t>
      </w:r>
      <w:r w:rsidRPr="00AF2E85">
        <w:t xml:space="preserve"> Начало формы</w:t>
      </w:r>
    </w:p>
    <w:p w:rsidR="00AF2E85" w:rsidRPr="00AF2E85" w:rsidRDefault="00AF2E85" w:rsidP="00AF2E8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28.</w:t>
      </w:r>
      <w:r w:rsidRPr="00AF2E85">
        <w:rPr>
          <w:rFonts w:ascii="Arial" w:hAnsi="Arial" w:cs="Arial"/>
          <w:color w:val="3D3D3D"/>
          <w:sz w:val="21"/>
          <w:szCs w:val="21"/>
        </w:rPr>
        <w:t xml:space="preserve"> Тип вопроса, примером которого является: «Почему вы предпочитаете покупать бытовую химию в магазине «Ирина»?»:</w:t>
      </w:r>
    </w:p>
    <w:p w:rsidR="00AF2E85" w:rsidRPr="00AF2E85" w:rsidRDefault="00AF2E85" w:rsidP="00AF2E8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F2E85" w:rsidRPr="00AF2E85" w:rsidRDefault="00AF2E85" w:rsidP="00AF2E8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9" type="#_x0000_t75" style="width:20.25pt;height:18pt" o:ole="">
            <v:imagedata r:id="rId4" o:title=""/>
          </v:shape>
          <w:control r:id="rId110" w:name="DefaultOcxName55" w:shapeid="_x0000_i1449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«хвостатый»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8" type="#_x0000_t75" style="width:20.25pt;height:18pt" o:ole="">
            <v:imagedata r:id="rId4" o:title=""/>
          </v:shape>
          <w:control r:id="rId111" w:name="DefaultOcxName127" w:shapeid="_x0000_i1448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открытый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7" type="#_x0000_t75" style="width:20.25pt;height:18pt" o:ole="">
            <v:imagedata r:id="rId4" o:title=""/>
          </v:shape>
          <w:control r:id="rId112" w:name="DefaultOcxName226" w:shapeid="_x0000_i1447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закрытый</w:t>
      </w:r>
    </w:p>
    <w:p w:rsidR="00AF2E85" w:rsidRPr="00AF2E85" w:rsidRDefault="00AF2E85" w:rsidP="00AF2E8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6" type="#_x0000_t75" style="width:20.25pt;height:18pt" o:ole="">
            <v:imagedata r:id="rId4" o:title=""/>
          </v:shape>
          <w:control r:id="rId113" w:name="DefaultOcxName326" w:shapeid="_x0000_i1446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контрольный</w:t>
      </w:r>
    </w:p>
    <w:p w:rsidR="00AF2E85" w:rsidRPr="00AF2E85" w:rsidRDefault="00AF2E85" w:rsidP="00AF2E8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29.</w:t>
      </w:r>
      <w:r w:rsidRPr="00AF2E85">
        <w:rPr>
          <w:rFonts w:ascii="Arial" w:hAnsi="Arial" w:cs="Arial"/>
          <w:color w:val="3D3D3D"/>
          <w:sz w:val="21"/>
          <w:szCs w:val="21"/>
        </w:rPr>
        <w:t xml:space="preserve"> Вид типичной ошибки при формулировании вопросов анкеты: «Какой йогурт вы обычно покупаете»?</w:t>
      </w:r>
    </w:p>
    <w:p w:rsidR="00AF2E85" w:rsidRPr="00AF2E85" w:rsidRDefault="00AF2E85" w:rsidP="00AF2E8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F2E85" w:rsidRPr="00AF2E85" w:rsidRDefault="00AF2E85" w:rsidP="00AF2E8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1" type="#_x0000_t75" style="width:20.25pt;height:18pt" o:ole="">
            <v:imagedata r:id="rId4" o:title=""/>
          </v:shape>
          <w:control r:id="rId114" w:name="DefaultOcxName56" w:shapeid="_x0000_i1461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сложная формулировка вопроса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0" type="#_x0000_t75" style="width:20.25pt;height:18pt" o:ole="">
            <v:imagedata r:id="rId4" o:title=""/>
          </v:shape>
          <w:control r:id="rId115" w:name="DefaultOcxName128" w:shapeid="_x0000_i1460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вопрос, исключающий исчерпывающий ответ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9" type="#_x0000_t75" style="width:20.25pt;height:18pt" o:ole="">
            <v:imagedata r:id="rId4" o:title=""/>
          </v:shape>
          <w:control r:id="rId116" w:name="DefaultOcxName227" w:shapeid="_x0000_i1459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вопрос, на который невозможно ответить</w:t>
      </w:r>
    </w:p>
    <w:p w:rsidR="00AF2E85" w:rsidRPr="00AF2E85" w:rsidRDefault="00AF2E85" w:rsidP="00AF2E8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8" type="#_x0000_t75" style="width:20.25pt;height:18pt" o:ole="">
            <v:imagedata r:id="rId4" o:title=""/>
          </v:shape>
          <w:control r:id="rId117" w:name="DefaultOcxName327" w:shapeid="_x0000_i1458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вопрос, не исключающий несколько вариантов ответов</w:t>
      </w:r>
    </w:p>
    <w:p w:rsidR="00AF2E85" w:rsidRPr="00AF2E85" w:rsidRDefault="00AF2E85" w:rsidP="00AF2E85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30.</w:t>
      </w:r>
      <w:r w:rsidRPr="00AF2E85">
        <w:rPr>
          <w:rFonts w:ascii="Arial" w:hAnsi="Arial" w:cs="Arial"/>
          <w:color w:val="3D3D3D"/>
          <w:sz w:val="21"/>
          <w:szCs w:val="21"/>
        </w:rPr>
        <w:t xml:space="preserve"> Метод анализа маркетинговых данных, используемый при исследовании зависимости между стоимостью </w:t>
      </w:r>
      <w:proofErr w:type="spellStart"/>
      <w:r w:rsidRPr="00AF2E85">
        <w:rPr>
          <w:rFonts w:ascii="Arial" w:hAnsi="Arial" w:cs="Arial"/>
          <w:color w:val="3D3D3D"/>
          <w:sz w:val="21"/>
          <w:szCs w:val="21"/>
        </w:rPr>
        <w:t>клининговых</w:t>
      </w:r>
      <w:proofErr w:type="spellEnd"/>
      <w:r w:rsidRPr="00AF2E85">
        <w:rPr>
          <w:rFonts w:ascii="Arial" w:hAnsi="Arial" w:cs="Arial"/>
          <w:color w:val="3D3D3D"/>
          <w:sz w:val="21"/>
          <w:szCs w:val="21"/>
        </w:rPr>
        <w:t xml:space="preserve"> услуг и объемом спроса на них:</w:t>
      </w:r>
    </w:p>
    <w:p w:rsidR="00AF2E85" w:rsidRPr="00AF2E85" w:rsidRDefault="00AF2E85" w:rsidP="00AF2E8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F2E85" w:rsidRPr="00AF2E85" w:rsidRDefault="00AF2E85" w:rsidP="00AF2E8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3" type="#_x0000_t75" style="width:20.25pt;height:18pt" o:ole="">
            <v:imagedata r:id="rId4" o:title=""/>
          </v:shape>
          <w:control r:id="rId118" w:name="DefaultOcxName57" w:shapeid="_x0000_i1473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кластерный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2" type="#_x0000_t75" style="width:20.25pt;height:18pt" o:ole="">
            <v:imagedata r:id="rId4" o:title=""/>
          </v:shape>
          <w:control r:id="rId119" w:name="DefaultOcxName129" w:shapeid="_x0000_i1472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вариационный</w:t>
      </w:r>
    </w:p>
    <w:p w:rsidR="00AF2E85" w:rsidRPr="00AF2E85" w:rsidRDefault="00AF2E85" w:rsidP="00AF2E8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1" type="#_x0000_t75" style="width:20.25pt;height:18pt" o:ole="">
            <v:imagedata r:id="rId4" o:title=""/>
          </v:shape>
          <w:control r:id="rId120" w:name="DefaultOcxName228" w:shapeid="_x0000_i1471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факторный</w:t>
      </w:r>
    </w:p>
    <w:p w:rsidR="00AF2E85" w:rsidRPr="00AF2E85" w:rsidRDefault="00AF2E85" w:rsidP="00AF2E8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0" type="#_x0000_t75" style="width:20.25pt;height:18pt" o:ole="">
            <v:imagedata r:id="rId4" o:title=""/>
          </v:shape>
          <w:control r:id="rId121" w:name="DefaultOcxName328" w:shapeid="_x0000_i1470"/>
        </w:object>
      </w:r>
      <w:r w:rsidRPr="00AF2E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регрессивный</w:t>
      </w:r>
    </w:p>
    <w:p w:rsidR="00C241D5" w:rsidRDefault="00C241D5" w:rsidP="00C60506">
      <w:bookmarkStart w:id="0" w:name="_GoBack"/>
      <w:bookmarkEnd w:id="0"/>
    </w:p>
    <w:sectPr w:rsidR="00C2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25"/>
    <w:rsid w:val="00236CBC"/>
    <w:rsid w:val="003B31CE"/>
    <w:rsid w:val="006F3325"/>
    <w:rsid w:val="00AF2E85"/>
    <w:rsid w:val="00C241D5"/>
    <w:rsid w:val="00C60506"/>
    <w:rsid w:val="00E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A216"/>
  <w15:chartTrackingRefBased/>
  <w15:docId w15:val="{A24335B1-22D5-4B31-AAB8-E8E5BD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0506"/>
    <w:rPr>
      <w:color w:val="0000FF"/>
      <w:u w:val="single"/>
    </w:rPr>
  </w:style>
  <w:style w:type="character" w:customStyle="1" w:styleId="accesshide">
    <w:name w:val="accesshide"/>
    <w:basedOn w:val="a0"/>
    <w:rsid w:val="00C6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66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99950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3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432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8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6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8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899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414231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302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8187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462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85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9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6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57451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1068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257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55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2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82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00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287225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31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1148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860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4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32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122720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704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58645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67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image" Target="media/image2.png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2017-06-28T06:06:00Z</dcterms:created>
  <dcterms:modified xsi:type="dcterms:W3CDTF">2017-06-28T06:31:00Z</dcterms:modified>
</cp:coreProperties>
</file>