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B7" w:rsidRPr="00AD69B7" w:rsidRDefault="00AD69B7" w:rsidP="00AD69B7">
      <w:pPr>
        <w:widowControl w:val="0"/>
        <w:numPr>
          <w:ilvl w:val="0"/>
          <w:numId w:val="2"/>
        </w:numPr>
        <w:tabs>
          <w:tab w:val="left" w:pos="1230"/>
        </w:tabs>
        <w:spacing w:after="232" w:line="410" w:lineRule="exact"/>
        <w:ind w:left="1160" w:hanging="300"/>
        <w:rPr>
          <w:sz w:val="24"/>
          <w:szCs w:val="24"/>
        </w:rPr>
      </w:pPr>
      <w:bookmarkStart w:id="0" w:name="_GoBack"/>
      <w:bookmarkEnd w:id="0"/>
      <w:r w:rsidRPr="00AD69B7">
        <w:rPr>
          <w:color w:val="000000"/>
          <w:sz w:val="24"/>
          <w:szCs w:val="24"/>
          <w:lang w:eastAsia="ru-RU" w:bidi="ru-RU"/>
        </w:rPr>
        <w:t>Известно, что дисперсия генеральной совокупности равна 4. В результате 16 измерений получено выборочное среднее 15. Построить интервальную оценку математического ожидания генеральной совокупности с надежностью 90%.</w:t>
      </w:r>
    </w:p>
    <w:p w:rsidR="00AD69B7" w:rsidRPr="00AD69B7" w:rsidRDefault="00AD69B7" w:rsidP="00AD69B7">
      <w:pPr>
        <w:widowControl w:val="0"/>
        <w:numPr>
          <w:ilvl w:val="0"/>
          <w:numId w:val="2"/>
        </w:numPr>
        <w:tabs>
          <w:tab w:val="left" w:pos="1143"/>
        </w:tabs>
        <w:spacing w:after="232" w:line="420" w:lineRule="exact"/>
        <w:ind w:left="1160" w:hanging="520"/>
        <w:rPr>
          <w:sz w:val="24"/>
          <w:szCs w:val="24"/>
        </w:rPr>
      </w:pPr>
      <w:r w:rsidRPr="00AD69B7">
        <w:rPr>
          <w:color w:val="000000"/>
          <w:sz w:val="24"/>
          <w:szCs w:val="24"/>
          <w:lang w:eastAsia="ru-RU" w:bidi="ru-RU"/>
        </w:rPr>
        <w:t>В результате 25 измерений получено выборочное среднее 14, исправленная дисперсия 16. Пост роить интервальную оценку математического ожидания генеральной совокупности с надежностью 99%.</w:t>
      </w:r>
    </w:p>
    <w:p w:rsidR="00AD69B7" w:rsidRPr="00AD69B7" w:rsidRDefault="00AD69B7" w:rsidP="00AD69B7">
      <w:pPr>
        <w:widowControl w:val="0"/>
        <w:numPr>
          <w:ilvl w:val="0"/>
          <w:numId w:val="2"/>
        </w:numPr>
        <w:tabs>
          <w:tab w:val="left" w:pos="1143"/>
        </w:tabs>
        <w:spacing w:after="0" w:line="430" w:lineRule="exact"/>
        <w:ind w:left="1160" w:hanging="520"/>
        <w:rPr>
          <w:sz w:val="24"/>
          <w:szCs w:val="24"/>
        </w:rPr>
      </w:pPr>
      <w:r w:rsidRPr="00AD69B7">
        <w:rPr>
          <w:color w:val="000000"/>
          <w:sz w:val="24"/>
          <w:szCs w:val="24"/>
          <w:lang w:eastAsia="ru-RU" w:bidi="ru-RU"/>
        </w:rPr>
        <w:t xml:space="preserve">Поданному эмпирическому распределению построить симметричную интервальную оценку среднего </w:t>
      </w:r>
      <w:proofErr w:type="spellStart"/>
      <w:r w:rsidRPr="00AD69B7">
        <w:rPr>
          <w:color w:val="000000"/>
          <w:sz w:val="24"/>
          <w:szCs w:val="24"/>
          <w:lang w:eastAsia="ru-RU" w:bidi="ru-RU"/>
        </w:rPr>
        <w:t>квадратического</w:t>
      </w:r>
      <w:proofErr w:type="spellEnd"/>
      <w:r w:rsidRPr="00AD69B7">
        <w:rPr>
          <w:color w:val="000000"/>
          <w:sz w:val="24"/>
          <w:szCs w:val="24"/>
          <w:lang w:eastAsia="ru-RU" w:bidi="ru-RU"/>
        </w:rPr>
        <w:t xml:space="preserve"> отклонения случайной величины </w:t>
      </w:r>
      <w:r w:rsidRPr="00AD69B7">
        <w:rPr>
          <w:rStyle w:val="20"/>
          <w:rFonts w:eastAsiaTheme="minorHAnsi"/>
          <w:sz w:val="24"/>
          <w:szCs w:val="24"/>
        </w:rPr>
        <w:t>X</w:t>
      </w:r>
      <w:r w:rsidRPr="00AD69B7">
        <w:rPr>
          <w:color w:val="000000"/>
          <w:sz w:val="24"/>
          <w:szCs w:val="24"/>
          <w:lang w:eastAsia="ru-RU" w:bidi="ru-RU"/>
        </w:rPr>
        <w:t xml:space="preserve"> с надежностью 95%.</w:t>
      </w:r>
    </w:p>
    <w:p w:rsidR="00AD69B7" w:rsidRPr="00AD69B7" w:rsidRDefault="00AD69B7" w:rsidP="00AD69B7">
      <w:pPr>
        <w:widowControl w:val="0"/>
        <w:tabs>
          <w:tab w:val="left" w:pos="1143"/>
        </w:tabs>
        <w:spacing w:after="0" w:line="430" w:lineRule="exact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992"/>
        <w:gridCol w:w="992"/>
        <w:gridCol w:w="1390"/>
        <w:gridCol w:w="1390"/>
        <w:gridCol w:w="1457"/>
      </w:tblGrid>
      <w:tr w:rsidR="00AD69B7" w:rsidRPr="00AD69B7" w:rsidTr="00AD69B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D69B7">
              <w:rPr>
                <w:rFonts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spacing w:after="0" w:line="300" w:lineRule="exact"/>
              <w:ind w:left="160" w:firstLine="0"/>
              <w:jc w:val="center"/>
              <w:rPr>
                <w:rFonts w:cs="Times New Roman"/>
                <w:sz w:val="24"/>
                <w:szCs w:val="24"/>
              </w:rPr>
            </w:pPr>
            <w:r w:rsidRPr="00AD69B7">
              <w:rPr>
                <w:rStyle w:val="20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spacing w:after="0" w:line="300" w:lineRule="exact"/>
              <w:ind w:left="160" w:firstLine="0"/>
              <w:jc w:val="center"/>
              <w:rPr>
                <w:rFonts w:cs="Times New Roman"/>
                <w:sz w:val="24"/>
                <w:szCs w:val="24"/>
              </w:rPr>
            </w:pPr>
            <w:r w:rsidRPr="00AD69B7">
              <w:rPr>
                <w:rStyle w:val="21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spacing w:after="0" w:line="300" w:lineRule="exact"/>
              <w:ind w:left="160" w:firstLine="0"/>
              <w:jc w:val="center"/>
              <w:rPr>
                <w:rFonts w:cs="Times New Roman"/>
                <w:sz w:val="24"/>
                <w:szCs w:val="24"/>
              </w:rPr>
            </w:pPr>
            <w:r w:rsidRPr="00AD69B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spacing w:after="0" w:line="300" w:lineRule="exact"/>
              <w:ind w:left="160" w:firstLine="0"/>
              <w:jc w:val="center"/>
              <w:rPr>
                <w:rFonts w:cs="Times New Roman"/>
                <w:sz w:val="24"/>
                <w:szCs w:val="24"/>
              </w:rPr>
            </w:pPr>
            <w:r w:rsidRPr="00AD69B7">
              <w:rPr>
                <w:rStyle w:val="21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spacing w:after="0" w:line="300" w:lineRule="exact"/>
              <w:ind w:left="180" w:firstLine="0"/>
              <w:jc w:val="center"/>
              <w:rPr>
                <w:rFonts w:cs="Times New Roman"/>
                <w:sz w:val="24"/>
                <w:szCs w:val="24"/>
              </w:rPr>
            </w:pPr>
            <w:r w:rsidRPr="00AD69B7">
              <w:rPr>
                <w:rStyle w:val="21"/>
                <w:rFonts w:eastAsiaTheme="minorHAnsi"/>
                <w:sz w:val="24"/>
                <w:szCs w:val="24"/>
              </w:rPr>
              <w:t>11</w:t>
            </w:r>
          </w:p>
        </w:tc>
      </w:tr>
      <w:tr w:rsidR="00AD69B7" w:rsidRPr="00AD69B7" w:rsidTr="00AD69B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spacing w:after="0" w:line="300" w:lineRule="exact"/>
              <w:ind w:left="160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AD69B7">
              <w:rPr>
                <w:rStyle w:val="20"/>
                <w:rFonts w:eastAsiaTheme="minorHAnsi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spacing w:after="0" w:line="4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D69B7">
              <w:rPr>
                <w:rStyle w:val="223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spacing w:after="0" w:line="300" w:lineRule="exact"/>
              <w:ind w:left="160" w:firstLine="0"/>
              <w:jc w:val="center"/>
              <w:rPr>
                <w:rFonts w:cs="Times New Roman"/>
                <w:sz w:val="24"/>
                <w:szCs w:val="24"/>
              </w:rPr>
            </w:pPr>
            <w:r w:rsidRPr="00AD69B7"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spacing w:after="0" w:line="300" w:lineRule="exact"/>
              <w:ind w:left="160" w:firstLine="0"/>
              <w:jc w:val="center"/>
              <w:rPr>
                <w:rFonts w:cs="Times New Roman"/>
                <w:sz w:val="24"/>
                <w:szCs w:val="24"/>
              </w:rPr>
            </w:pPr>
            <w:r w:rsidRPr="00AD69B7">
              <w:rPr>
                <w:rStyle w:val="21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spacing w:after="0" w:line="300" w:lineRule="exact"/>
              <w:ind w:left="160" w:firstLine="0"/>
              <w:jc w:val="center"/>
              <w:rPr>
                <w:rFonts w:cs="Times New Roman"/>
                <w:sz w:val="24"/>
                <w:szCs w:val="24"/>
              </w:rPr>
            </w:pPr>
            <w:r w:rsidRPr="00AD69B7">
              <w:rPr>
                <w:rStyle w:val="2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B7" w:rsidRPr="00AD69B7" w:rsidRDefault="00AD69B7" w:rsidP="00AD69B7">
            <w:pPr>
              <w:framePr w:w="7620" w:wrap="notBeside" w:vAnchor="text" w:hAnchor="text" w:y="1"/>
              <w:spacing w:after="0" w:line="460" w:lineRule="exact"/>
              <w:ind w:left="180" w:firstLine="0"/>
              <w:jc w:val="center"/>
              <w:rPr>
                <w:rFonts w:cs="Times New Roman"/>
                <w:sz w:val="24"/>
                <w:szCs w:val="24"/>
              </w:rPr>
            </w:pPr>
            <w:r w:rsidRPr="00AD69B7">
              <w:rPr>
                <w:rStyle w:val="223pt0pt"/>
                <w:rFonts w:eastAsiaTheme="minorHAnsi"/>
                <w:sz w:val="24"/>
                <w:szCs w:val="24"/>
              </w:rPr>
              <w:t>2</w:t>
            </w:r>
          </w:p>
        </w:tc>
      </w:tr>
    </w:tbl>
    <w:p w:rsidR="00AD69B7" w:rsidRPr="00AD69B7" w:rsidRDefault="00AD69B7" w:rsidP="00B5285D">
      <w:pPr>
        <w:widowControl w:val="0"/>
        <w:numPr>
          <w:ilvl w:val="0"/>
          <w:numId w:val="2"/>
        </w:numPr>
        <w:tabs>
          <w:tab w:val="left" w:pos="1143"/>
        </w:tabs>
        <w:spacing w:after="192" w:line="390" w:lineRule="exact"/>
        <w:ind w:left="1160" w:hanging="520"/>
        <w:rPr>
          <w:rStyle w:val="20"/>
          <w:rFonts w:eastAsiaTheme="minorHAnsi" w:cstheme="minorBid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D69B7">
        <w:rPr>
          <w:color w:val="000000"/>
          <w:sz w:val="24"/>
          <w:szCs w:val="24"/>
          <w:lang w:eastAsia="ru-RU" w:bidi="ru-RU"/>
        </w:rPr>
        <w:t>Из нормальной генеральной совокупности извлечена выборка объема 16 и по ней найдена исправленная дисперсия, равная 0,25. При уровне значимости 0,05</w:t>
      </w:r>
      <w:r w:rsidRPr="00AD69B7">
        <w:rPr>
          <w:color w:val="000000"/>
          <w:sz w:val="24"/>
          <w:szCs w:val="24"/>
          <w:lang w:eastAsia="ru-RU" w:bidi="ru-RU"/>
        </w:rPr>
        <w:t xml:space="preserve">   </w:t>
      </w:r>
      <w:r w:rsidRPr="00AD69B7">
        <w:rPr>
          <w:sz w:val="24"/>
          <w:szCs w:val="24"/>
          <w:lang w:eastAsia="ru-RU" w:bidi="ru-RU"/>
        </w:rPr>
        <w:t xml:space="preserve">проверить нулевую гипотезу </w:t>
      </w:r>
      <w:r w:rsidRPr="00AD69B7">
        <w:rPr>
          <w:rStyle w:val="20"/>
          <w:rFonts w:eastAsiaTheme="minorHAnsi"/>
          <w:position w:val="-10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5" o:title=""/>
          </v:shape>
          <o:OLEObject Type="Embed" ProgID="Equation.DSMT4" ShapeID="_x0000_i1025" DrawAspect="Content" ObjectID="_1559294440" r:id="rId6"/>
        </w:object>
      </w:r>
      <w:r w:rsidRPr="00AD69B7">
        <w:rPr>
          <w:rStyle w:val="20"/>
          <w:rFonts w:eastAsiaTheme="minorHAnsi"/>
          <w:sz w:val="24"/>
          <w:szCs w:val="24"/>
        </w:rPr>
        <w:t xml:space="preserve">  </w:t>
      </w:r>
      <w:r w:rsidRPr="00AD69B7">
        <w:rPr>
          <w:sz w:val="24"/>
          <w:szCs w:val="24"/>
          <w:lang w:eastAsia="ru-RU" w:bidi="ru-RU"/>
        </w:rPr>
        <w:t xml:space="preserve"> при конкурирующей гипотезе </w:t>
      </w:r>
      <w:r w:rsidRPr="00AD69B7">
        <w:rPr>
          <w:rStyle w:val="20"/>
          <w:rFonts w:eastAsiaTheme="minorHAnsi"/>
          <w:position w:val="-10"/>
          <w:sz w:val="24"/>
          <w:szCs w:val="24"/>
        </w:rPr>
        <w:object w:dxaOrig="1400" w:dyaOrig="360">
          <v:shape id="_x0000_i1033" type="#_x0000_t75" style="width:69.75pt;height:18pt" o:ole="">
            <v:imagedata r:id="rId7" o:title=""/>
          </v:shape>
          <o:OLEObject Type="Embed" ProgID="Equation.DSMT4" ShapeID="_x0000_i1033" DrawAspect="Content" ObjectID="_1559294441" r:id="rId8"/>
        </w:object>
      </w:r>
    </w:p>
    <w:p w:rsidR="00AD69B7" w:rsidRPr="00AD69B7" w:rsidRDefault="00AD69B7" w:rsidP="00AD69B7">
      <w:pPr>
        <w:pStyle w:val="a3"/>
        <w:widowControl w:val="0"/>
        <w:numPr>
          <w:ilvl w:val="0"/>
          <w:numId w:val="2"/>
        </w:numPr>
        <w:tabs>
          <w:tab w:val="left" w:pos="1143"/>
        </w:tabs>
        <w:spacing w:after="192" w:line="390" w:lineRule="exact"/>
        <w:rPr>
          <w:sz w:val="24"/>
          <w:szCs w:val="24"/>
        </w:rPr>
      </w:pPr>
      <w:r w:rsidRPr="00AD69B7">
        <w:rPr>
          <w:sz w:val="24"/>
          <w:szCs w:val="24"/>
          <w:lang w:eastAsia="ru-RU" w:bidi="ru-RU"/>
        </w:rPr>
        <w:t xml:space="preserve">По 64 независимым испытаниям найдена относительная частота </w:t>
      </w:r>
      <w:r w:rsidRPr="00AD69B7">
        <w:rPr>
          <w:sz w:val="24"/>
          <w:szCs w:val="24"/>
          <w:lang w:val="en-US" w:bidi="en-US"/>
        </w:rPr>
        <w:t>m</w:t>
      </w:r>
      <w:r w:rsidRPr="00AD69B7">
        <w:rPr>
          <w:sz w:val="24"/>
          <w:szCs w:val="24"/>
          <w:lang w:bidi="en-US"/>
        </w:rPr>
        <w:t>/</w:t>
      </w:r>
      <w:r w:rsidRPr="00AD69B7">
        <w:rPr>
          <w:sz w:val="24"/>
          <w:szCs w:val="24"/>
          <w:lang w:val="en-US" w:bidi="en-US"/>
        </w:rPr>
        <w:t>n</w:t>
      </w:r>
      <w:r w:rsidRPr="00AD69B7">
        <w:rPr>
          <w:sz w:val="24"/>
          <w:szCs w:val="24"/>
          <w:lang w:bidi="en-US"/>
        </w:rPr>
        <w:t xml:space="preserve">=0,18. </w:t>
      </w:r>
      <w:r w:rsidRPr="00AD69B7">
        <w:rPr>
          <w:sz w:val="24"/>
          <w:szCs w:val="24"/>
          <w:lang w:eastAsia="ru-RU" w:bidi="ru-RU"/>
        </w:rPr>
        <w:t xml:space="preserve">При уровне значимости 0,01 проверить нулевую гипотезу р = 0,20 при конкурирующей гипотезе </w:t>
      </w:r>
      <w:r w:rsidRPr="00AD69B7">
        <w:rPr>
          <w:position w:val="-10"/>
          <w:sz w:val="24"/>
          <w:szCs w:val="24"/>
          <w:lang w:eastAsia="ru-RU" w:bidi="ru-RU"/>
        </w:rPr>
        <w:object w:dxaOrig="1380" w:dyaOrig="320">
          <v:shape id="_x0000_i1031" type="#_x0000_t75" style="width:69pt;height:15.75pt" o:ole="">
            <v:imagedata r:id="rId9" o:title=""/>
          </v:shape>
          <o:OLEObject Type="Embed" ProgID="Equation.DSMT4" ShapeID="_x0000_i1031" DrawAspect="Content" ObjectID="_1559294442" r:id="rId10"/>
        </w:object>
      </w:r>
      <w:r w:rsidRPr="00AD69B7">
        <w:rPr>
          <w:rStyle w:val="213pt1pt"/>
          <w:rFonts w:eastAsiaTheme="minorHAnsi"/>
          <w:sz w:val="24"/>
          <w:szCs w:val="24"/>
        </w:rPr>
        <w:t>.</w:t>
      </w:r>
    </w:p>
    <w:p w:rsidR="00AD69B7" w:rsidRPr="00AD69B7" w:rsidRDefault="00AD69B7" w:rsidP="00AD69B7">
      <w:pPr>
        <w:rPr>
          <w:sz w:val="24"/>
          <w:szCs w:val="24"/>
        </w:rPr>
      </w:pPr>
    </w:p>
    <w:sectPr w:rsidR="00AD69B7" w:rsidRPr="00AD69B7" w:rsidSect="00AD69B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0172"/>
    <w:multiLevelType w:val="multilevel"/>
    <w:tmpl w:val="386C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AE6B98"/>
    <w:multiLevelType w:val="multilevel"/>
    <w:tmpl w:val="E7F43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61"/>
    <w:rsid w:val="000078E2"/>
    <w:rsid w:val="00985D61"/>
    <w:rsid w:val="00A324E2"/>
    <w:rsid w:val="00AD69B7"/>
    <w:rsid w:val="00B722DB"/>
    <w:rsid w:val="00C86BB8"/>
    <w:rsid w:val="00E9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A300"/>
  <w15:chartTrackingRefBased/>
  <w15:docId w15:val="{1EC82E45-6BBD-407F-B787-A67C4800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E2"/>
    <w:pPr>
      <w:spacing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D6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 + Полужирный;Курсив"/>
    <w:basedOn w:val="2"/>
    <w:rsid w:val="00AD69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">
    <w:name w:val="Основной текст (2) + 13 pt;Малые прописные"/>
    <w:basedOn w:val="2"/>
    <w:rsid w:val="00AD69B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D6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3pt0pt">
    <w:name w:val="Основной текст (2) + 23 pt;Интервал 0 pt"/>
    <w:basedOn w:val="2"/>
    <w:rsid w:val="00AD6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AD69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3pt1pt">
    <w:name w:val="Основной текст (2) + 13 pt;Интервал 1 pt"/>
    <w:basedOn w:val="2"/>
    <w:rsid w:val="00AD6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AD6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D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</dc:creator>
  <cp:keywords/>
  <dc:description/>
  <cp:lastModifiedBy>rvs</cp:lastModifiedBy>
  <cp:revision>2</cp:revision>
  <dcterms:created xsi:type="dcterms:W3CDTF">2017-06-18T09:34:00Z</dcterms:created>
  <dcterms:modified xsi:type="dcterms:W3CDTF">2017-06-18T09:34:00Z</dcterms:modified>
</cp:coreProperties>
</file>