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5D" w:rsidRDefault="007A0C17" w:rsidP="00CD5629">
      <w:r>
        <w:t xml:space="preserve">Предмет </w:t>
      </w:r>
      <w:r w:rsidR="009B120A">
        <w:t>Правовое регулирование налогового планирования</w:t>
      </w:r>
      <w:bookmarkStart w:id="0" w:name="_GoBack"/>
      <w:bookmarkEnd w:id="0"/>
    </w:p>
    <w:p w:rsidR="009B120A" w:rsidRDefault="00323D02" w:rsidP="00CD5629">
      <w:pPr>
        <w:rPr>
          <w:u w:val="single"/>
        </w:rPr>
      </w:pPr>
      <w:r>
        <w:t>Тема Контрольной работы:</w:t>
      </w:r>
      <w:r w:rsidR="00A7055D">
        <w:t xml:space="preserve"> </w:t>
      </w:r>
      <w:r w:rsidR="009B120A" w:rsidRPr="009B120A">
        <w:rPr>
          <w:u w:val="single"/>
        </w:rPr>
        <w:t>9. Правовое регулирование налогового планирования по налогу на доходы физических лиц;</w:t>
      </w:r>
    </w:p>
    <w:p w:rsidR="00F70A18" w:rsidRDefault="00F70A18" w:rsidP="00CD5629">
      <w:pPr>
        <w:rPr>
          <w:u w:val="single"/>
        </w:rPr>
      </w:pPr>
      <w:r>
        <w:rPr>
          <w:u w:val="single"/>
        </w:rPr>
        <w:t>Практика за последние 5 лет</w:t>
      </w:r>
    </w:p>
    <w:p w:rsidR="00323D02" w:rsidRDefault="00B835F6" w:rsidP="00CD5629">
      <w:r w:rsidRPr="00B835F6">
        <w:t>70-80 % уникальности работы</w:t>
      </w:r>
    </w:p>
    <w:p w:rsidR="00CD5629" w:rsidRDefault="00CD5629" w:rsidP="00CD5629">
      <w:r>
        <w:t xml:space="preserve">Объем контрольной работы должен составлять 20-25 страниц </w:t>
      </w:r>
      <w:r w:rsidR="001B4489">
        <w:t xml:space="preserve">(без учета списка литературы, приложений, содержания) </w:t>
      </w:r>
      <w:r>
        <w:t xml:space="preserve">машинописного текста через полтора интервала,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 w:rsidR="001B4489">
        <w:t>Roman</w:t>
      </w:r>
      <w:proofErr w:type="spellEnd"/>
      <w:r w:rsidR="001B4489">
        <w:t xml:space="preserve"> </w:t>
      </w:r>
      <w:proofErr w:type="spellStart"/>
      <w:r w:rsidR="001B4489">
        <w:t>Cyr</w:t>
      </w:r>
      <w:proofErr w:type="spellEnd"/>
      <w:r w:rsidR="001B4489">
        <w:t xml:space="preserve">, 14 кегль, </w:t>
      </w:r>
    </w:p>
    <w:p w:rsidR="00CD5629" w:rsidRDefault="00CD5629" w:rsidP="00CD5629">
      <w:r>
        <w:t>Во введении надо обосновать актуальность темы (какое значение она имеет в науке или практике), исследованность темы, какие имеются проблемы в данном вопросе, цель, задачи, объект, предмет исследования. Объем введения - 1-2 страницы.</w:t>
      </w:r>
    </w:p>
    <w:p w:rsidR="00CD5629" w:rsidRDefault="00CD5629" w:rsidP="00CD5629">
      <w:r>
        <w:t>При использовании цитат или материалов чужих исследований необходимо делать сноски на источник. Каждая глава должна заканчиваться выводами по содержанию главы.</w:t>
      </w:r>
    </w:p>
    <w:p w:rsidR="00CD5629" w:rsidRDefault="00CD5629" w:rsidP="00CD5629">
      <w:r>
        <w:t>Оптимальное количество глав в работе 2 (максимум 3), в каждой главе 2-3 параграфа.</w:t>
      </w:r>
    </w:p>
    <w:p w:rsidR="00CD5629" w:rsidRDefault="00CD5629" w:rsidP="00CD5629">
      <w:r>
        <w:t xml:space="preserve">В заключении можно вновь перечислить частные выводы и на их основе сделать обобщение результатов исследования. Объем заключения - 2-3 страницы. </w:t>
      </w:r>
    </w:p>
    <w:p w:rsidR="00CD5629" w:rsidRDefault="00CD5629" w:rsidP="00CD5629">
      <w:r>
        <w:t>Для контрольной работы, как минимум, надо использовать 20-25 источников последних 3-5 лет издания.</w:t>
      </w:r>
    </w:p>
    <w:p w:rsidR="00CD5629" w:rsidRDefault="00CD5629" w:rsidP="00CD5629">
      <w:r>
        <w:t>Источниками могут выступать:</w:t>
      </w:r>
    </w:p>
    <w:p w:rsidR="00CD5629" w:rsidRDefault="00CD5629" w:rsidP="00CD5629">
      <w:r>
        <w:t>- научные статьи и монографии (рекомендуется использование публикаций, изданные не позднее, чем 3-5 лет назад);</w:t>
      </w:r>
    </w:p>
    <w:p w:rsidR="00CD5629" w:rsidRDefault="00CD5629" w:rsidP="00CD5629">
      <w:r>
        <w:t>- нормативные правовые акты (необходимо использовать их в действующей редакции, с учетом внесенных изменений);</w:t>
      </w:r>
    </w:p>
    <w:p w:rsidR="00CD5629" w:rsidRDefault="00CD5629" w:rsidP="00CD5629">
      <w:r>
        <w:t>- акты судебных инстанций (Верховный Суд РФ, Конституционный Суд РФ, арбитражные суды и т.д.);</w:t>
      </w:r>
    </w:p>
    <w:p w:rsidR="00CD5629" w:rsidRDefault="00CD5629" w:rsidP="00CD5629">
      <w:r>
        <w:t>- материалы из сети Интернет (рекомендуется использовать материалы с сайтов государственных органов, известных общественных организаций и иных авторитетных источников).</w:t>
      </w:r>
    </w:p>
    <w:p w:rsidR="00CD5629" w:rsidRDefault="00CD5629" w:rsidP="00CD5629">
      <w:r>
        <w:t xml:space="preserve">На все источники должны быть сделаны постраничные сноски с указанием фамилии автора, названия публикации, источника опубликования, издательства, года издания и страниц. </w:t>
      </w:r>
    </w:p>
    <w:p w:rsidR="00CD5629" w:rsidRDefault="00CD5629" w:rsidP="00CD5629">
      <w:r>
        <w:t>Библиографический список оформляется в соответствии с существующими правилами библиографического описания и состоит из трех частей: «Нормативно-правовые акты», «Акты судебной практики», «Литература».</w:t>
      </w:r>
    </w:p>
    <w:p w:rsidR="00347724" w:rsidRDefault="00CD5629" w:rsidP="00CD5629">
      <w:r>
        <w:t>Располагать наименования нормативных актов следует по их юридической силе и времени принятия, актов судебной практики – по уровню судов, литературу – в алфавитном порядке по фамилии автора.</w:t>
      </w:r>
    </w:p>
    <w:sectPr w:rsidR="0034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11"/>
    <w:rsid w:val="001B170E"/>
    <w:rsid w:val="001B4489"/>
    <w:rsid w:val="002414A7"/>
    <w:rsid w:val="00322F11"/>
    <w:rsid w:val="00323D02"/>
    <w:rsid w:val="007A0C17"/>
    <w:rsid w:val="009B120A"/>
    <w:rsid w:val="00A7055D"/>
    <w:rsid w:val="00B835F6"/>
    <w:rsid w:val="00BF10AE"/>
    <w:rsid w:val="00CD5629"/>
    <w:rsid w:val="00CE5C34"/>
    <w:rsid w:val="00F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F305B-FF23-47BE-A307-06ECB8DE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2017-06-06T06:54:00Z</dcterms:created>
  <dcterms:modified xsi:type="dcterms:W3CDTF">2017-06-06T06:54:00Z</dcterms:modified>
</cp:coreProperties>
</file>