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27DF" w:rsidRDefault="003C34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задания по курсу</w:t>
      </w:r>
    </w:p>
    <w:p w:rsidR="000527DF" w:rsidRDefault="003C34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«Финансы. Инвестиции. Управление проектами»</w:t>
      </w:r>
    </w:p>
    <w:p w:rsidR="000527DF" w:rsidRDefault="003C34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(Очень желательно задания делать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527DF" w:rsidRDefault="000527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Рассчитайте приведенную стоимость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постнумерандо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облигации со следующими условиями погашения. Стоимость (номинал) погашения (Ак)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10000 рублей.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Срок погашения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4 года.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Купонные выплаты по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в конце каждого года. Процентная ставка равна 13%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Рассчитайте приведенную стоимость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постнумерандо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облигации со следующими условиями погашения. Стоимость (номинал) погашения (Ак)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10000 рублей.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Срок погашения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4 года.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Купонные выплаты по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в конце каждого года</w:t>
      </w:r>
    </w:p>
    <w:p w:rsidR="000527DF" w:rsidRDefault="003C341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Ставка банковского </w:t>
      </w:r>
      <w:r>
        <w:rPr>
          <w:rFonts w:ascii="Times New Roman" w:eastAsia="Times New Roman" w:hAnsi="Times New Roman" w:cs="Times New Roman"/>
          <w:sz w:val="24"/>
          <w:szCs w:val="24"/>
        </w:rPr>
        <w:t>процента меняется ежегодно:</w:t>
      </w:r>
    </w:p>
    <w:p w:rsidR="000527DF" w:rsidRDefault="003C341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ставка банковского процента в течение первого года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10 %</w:t>
      </w:r>
    </w:p>
    <w:p w:rsidR="000527DF" w:rsidRDefault="003C341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ставка банковского процента в течение второго года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20 %</w:t>
      </w:r>
    </w:p>
    <w:p w:rsidR="000527DF" w:rsidRDefault="003C341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ставка банковского процента в течение третьего года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25 %</w:t>
      </w:r>
    </w:p>
    <w:p w:rsidR="000527DF" w:rsidRDefault="003C341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ставка банковского процента в течение четвертого года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17 %</w:t>
      </w:r>
    </w:p>
    <w:p w:rsidR="000527DF" w:rsidRDefault="003C341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Нужно ли ее покупать при рыночной цене, равной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рублей?</w:t>
      </w:r>
    </w:p>
    <w:p w:rsidR="000527DF" w:rsidRDefault="00052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7DF" w:rsidRDefault="003C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Вы решаете - на какой счет разместить денежные средства. Банк предлагает два варианта. </w:t>
      </w:r>
    </w:p>
    <w:p w:rsidR="000527DF" w:rsidRDefault="003C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Первый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второй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4%,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с непрерывным начислением процента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continuously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compounded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Какой счет предпочесть?</w:t>
      </w:r>
    </w:p>
    <w:p w:rsidR="000527DF" w:rsidRDefault="003C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Первый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второй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непрерывным начислением процента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continuously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compounded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Какой счет предпочесть?</w:t>
      </w:r>
    </w:p>
    <w:p w:rsidR="000527DF" w:rsidRDefault="003C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Первый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вт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29%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непрерывным начислением процента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continuously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compounded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Какой счет предпочесть?</w:t>
      </w:r>
    </w:p>
    <w:p w:rsidR="000527DF" w:rsidRDefault="00052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7DF" w:rsidRDefault="003C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Предположим, что ожидаемая продолжительность трудовой деятельности некоего индивида составит 40 лет, и ожидаемое дожитие после выхода на пенсию 20 л</w:t>
      </w:r>
      <w:r>
        <w:rPr>
          <w:rFonts w:ascii="Times New Roman" w:eastAsia="Times New Roman" w:hAnsi="Times New Roman" w:cs="Times New Roman"/>
          <w:sz w:val="24"/>
          <w:szCs w:val="24"/>
        </w:rPr>
        <w:t>ет. Пусть реальные доходы не меняются и составляют 250 тысяч в год. Норма отчисления в пенсионный фонд составляет 25%, используется накопительная система и реальная ставка процента равна 4 % и не меняется. В задаче, в качестве упрощения, предполагается, чт</w:t>
      </w:r>
      <w:r>
        <w:rPr>
          <w:rFonts w:ascii="Times New Roman" w:eastAsia="Times New Roman" w:hAnsi="Times New Roman" w:cs="Times New Roman"/>
          <w:sz w:val="24"/>
          <w:szCs w:val="24"/>
        </w:rPr>
        <w:t>о транзакционные издержки функционирования самого пенсионного фонда равны нулю и выплаты осуществляются в конце каждого периода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постнумерандо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счет)</w:t>
      </w:r>
    </w:p>
    <w:p w:rsidR="000527DF" w:rsidRDefault="003C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Какую сумму накопит индивид к моменту выхода на пенсию?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Ответ округлите до тысяч рублей</w:t>
      </w:r>
    </w:p>
    <w:p w:rsidR="000527DF" w:rsidRDefault="00052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А) Рассчитай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стоимость человеческой жизни при ожидаемом доходе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120 тысяч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в год, получаемых в конце года, ожидаемом сроке активной деятельности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60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ставке процента равной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100%.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Риск смерти отсутствует.</w:t>
      </w: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Что произойдет со стоимостью жизни, если процентная ставка снизится 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Определите доходность от покупки 10 акций номиналом 100 рублей по рыночной цене 120 рублей, если акции были перепроданы через год по цене 110 рублей и в конце года выплачены дивиденды в размере 15% от номинала на акцию. Инфляция составила 6%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ежемесячно можете платить по кредиту 24 тыс. рублей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 лет. Какую максимальную сумму выдаст Вам банк, при ставке в 17%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(комиссия отсутствует).</w:t>
      </w:r>
    </w:p>
    <w:p w:rsidR="000527DF" w:rsidRDefault="003C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Продается ветреная электростанция, которая в течение пяти ближайших лет обеспечит следующ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 поток чистых годовых доходов: 160, 150, 140, 130, 120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ед. </w:t>
      </w:r>
    </w:p>
    <w:p w:rsidR="000527DF" w:rsidRDefault="003C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Какую максимальную цену стоит заплатить за электростанцию, если известно, что в эти пять лет ставка процента по банковским вкладам будет иметь следующую динамику (%): 5, 6, 4, 5, 7. </w:t>
      </w:r>
    </w:p>
    <w:p w:rsidR="000527DF" w:rsidRDefault="00052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В </w:t>
      </w:r>
      <w:r>
        <w:rPr>
          <w:rFonts w:ascii="Times New Roman" w:eastAsia="Times New Roman" w:hAnsi="Times New Roman" w:cs="Times New Roman"/>
          <w:sz w:val="24"/>
          <w:szCs w:val="24"/>
        </w:rPr>
        <w:t>таблице представлены данные двух проектов.</w:t>
      </w:r>
    </w:p>
    <w:tbl>
      <w:tblPr>
        <w:tblStyle w:val="ab"/>
        <w:tblW w:w="5134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696"/>
        <w:gridCol w:w="696"/>
        <w:gridCol w:w="696"/>
        <w:gridCol w:w="696"/>
        <w:gridCol w:w="696"/>
        <w:gridCol w:w="696"/>
      </w:tblGrid>
      <w:tr w:rsidR="000527DF">
        <w:trPr>
          <w:trHeight w:val="20"/>
        </w:trPr>
        <w:tc>
          <w:tcPr>
            <w:tcW w:w="958" w:type="dxa"/>
            <w:vMerge w:val="restart"/>
          </w:tcPr>
          <w:p w:rsidR="000527DF" w:rsidRDefault="00052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176" w:type="dxa"/>
            <w:gridSpan w:val="6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0527DF">
        <w:trPr>
          <w:trHeight w:val="20"/>
        </w:trPr>
        <w:tc>
          <w:tcPr>
            <w:tcW w:w="958" w:type="dxa"/>
            <w:vMerge/>
          </w:tcPr>
          <w:p w:rsidR="000527DF" w:rsidRDefault="00052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0527DF">
        <w:trPr>
          <w:trHeight w:val="20"/>
        </w:trPr>
        <w:tc>
          <w:tcPr>
            <w:tcW w:w="958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27DF">
        <w:trPr>
          <w:trHeight w:val="20"/>
        </w:trPr>
        <w:tc>
          <w:tcPr>
            <w:tcW w:w="958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0527DF" w:rsidRDefault="003C3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 выгодность проектов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 при процентной ставке в 12%, приведя денежные потоки к 2005 году</w:t>
      </w: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Владельцы приватизированного дома планируют сменить кровлю дома через 8 лет. Сегодня этот ремонт стоит 11 500 тыс. рублей. Ожидается, что ремонт будет дорожать на 7% в год.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какую сумму необходимо вносить владельцам дома в конце каждого года </w:t>
      </w:r>
      <w:r>
        <w:rPr>
          <w:rFonts w:ascii="Times New Roman" w:eastAsia="Times New Roman" w:hAnsi="Times New Roman" w:cs="Times New Roman"/>
          <w:sz w:val="24"/>
          <w:szCs w:val="24"/>
        </w:rPr>
        <w:t>на счет, приносящий 13%,  для того, чтобы к назначенному времени накопить достаточную сумму средств на замен кровли.</w:t>
      </w: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На строительство кинотеатра планируется потратить 54 млн. рублей. Через сколько лет проект себя окупит, если ставка кредита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12% годовых, а кинотеатр приносит ежегодно 12 млн. рублей прибыли в конце каждого года.</w:t>
      </w: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Пусть ежегодное потребление бензина в мире фиксировано и составляет 1,7, а доказанных мировых  запасов нефти в переводе на бензин равно 70. Когда бензин кончится, н</w:t>
      </w:r>
      <w:r>
        <w:rPr>
          <w:rFonts w:ascii="Times New Roman" w:eastAsia="Times New Roman" w:hAnsi="Times New Roman" w:cs="Times New Roman"/>
          <w:sz w:val="24"/>
          <w:szCs w:val="24"/>
        </w:rPr>
        <w:t>аселение начнет лить в автомобиль самогон, цена которого 200. Сколько будет стоить бензин сегодня, если процентная ставка  4%?</w:t>
      </w: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Рассчитайте стоимость человеческой жизни при ожидаемом доходе в 340 тысяч рублей в год, получаемых в конце года, ожидаемом ср</w:t>
      </w:r>
      <w:r>
        <w:rPr>
          <w:rFonts w:ascii="Times New Roman" w:eastAsia="Times New Roman" w:hAnsi="Times New Roman" w:cs="Times New Roman"/>
          <w:sz w:val="24"/>
          <w:szCs w:val="24"/>
        </w:rPr>
        <w:t>оке активной деятельности в 60 лет и ставке процента равной 5%. Риск смерти отсутствует.</w:t>
      </w:r>
    </w:p>
    <w:p w:rsidR="000527DF" w:rsidRDefault="003C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У дяди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Скруджа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родился племянник. Дядя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Скурдж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решил обеспечить бесплатный пансион своему племяннику в размере 600 долларов в месяц (не в рублях, рубль падает, уж и</w:t>
      </w:r>
      <w:r>
        <w:rPr>
          <w:rFonts w:ascii="Times New Roman" w:eastAsia="Times New Roman" w:hAnsi="Times New Roman" w:cs="Times New Roman"/>
          <w:sz w:val="24"/>
          <w:szCs w:val="24"/>
        </w:rPr>
        <w:t>звините). Он размещает некоторую сумму денег под 4% годовых, выбрав банк, гарантирующий непрерывное начисление процента</w:t>
      </w:r>
    </w:p>
    <w:p w:rsidR="000527DF" w:rsidRDefault="003C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Какую сумму должен положить в банк дядя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Скрудж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чтобы обеспечить вечный бесплатный пансион для своего племянника?</w:t>
      </w:r>
    </w:p>
    <w:p w:rsidR="000527DF" w:rsidRDefault="003C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стандартная зад</w:t>
      </w:r>
      <w:r>
        <w:rPr>
          <w:rFonts w:ascii="Times New Roman" w:eastAsia="Times New Roman" w:hAnsi="Times New Roman" w:cs="Times New Roman"/>
          <w:sz w:val="24"/>
          <w:szCs w:val="24"/>
        </w:rPr>
        <w:t>ача на определение стоимости актива, порождающего бессрочную ренту. Ответ будет получен как 600*12/0,04=180 000 долларов.</w:t>
      </w:r>
    </w:p>
    <w:p w:rsidR="000527DF" w:rsidRDefault="003C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Дядя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Скрудж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решил стимулировать племянника к активной жизненной позиции, поэтому он обеспечивает пансион в 600 долларов в месяц пле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мяннику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оным 25-летнего возраста. Какую сумму разместит в банке дядя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Скрудж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случае? (предполагается, что изъятие денег племянником из банка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непрерывно, каждый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примеру, т.е. банк ежедневно перечисляет ему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карточку 600*12/365 долларов (или 600*12/365/24 ежечасно долларов), это необходимо для составления и решения соответствующего дифференциального уравнения)</w:t>
      </w:r>
    </w:p>
    <w:p w:rsidR="000527DF" w:rsidRDefault="00052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Придумайте числовой пример в котором при сопоставлении двух проектов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</w:t>
      </w:r>
    </w:p>
    <w:p w:rsidR="000527DF" w:rsidRPr="003C3415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415">
        <w:rPr>
          <w:rFonts w:ascii="Times New Roman" w:eastAsia="Times New Roman" w:hAnsi="Times New Roman" w:cs="Times New Roman"/>
          <w:sz w:val="24"/>
          <w:szCs w:val="24"/>
          <w:lang w:val="en-US"/>
        </w:rPr>
        <w:t>IRR(A)&gt;IRR(B); NPV(A</w:t>
      </w:r>
      <w:r w:rsidRPr="003C3415">
        <w:rPr>
          <w:rFonts w:ascii="Times New Roman" w:eastAsia="Times New Roman" w:hAnsi="Times New Roman" w:cs="Times New Roman"/>
          <w:sz w:val="24"/>
          <w:szCs w:val="24"/>
          <w:lang w:val="en-US"/>
        </w:rPr>
        <w:t>)&lt;NPV(B)</w:t>
      </w:r>
    </w:p>
    <w:p w:rsidR="000527DF" w:rsidRPr="003C3415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415">
        <w:rPr>
          <w:rFonts w:ascii="Times New Roman" w:eastAsia="Times New Roman" w:hAnsi="Times New Roman" w:cs="Times New Roman"/>
          <w:sz w:val="24"/>
          <w:szCs w:val="24"/>
          <w:lang w:val="en-US"/>
        </w:rPr>
        <w:t>IRR(A)&gt;IRR(B); PI(A)&lt;PI(B) (PI – profitability index)</w:t>
      </w:r>
    </w:p>
    <w:p w:rsidR="000527DF" w:rsidRPr="003C3415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415">
        <w:rPr>
          <w:rFonts w:ascii="Times New Roman" w:eastAsia="Times New Roman" w:hAnsi="Times New Roman" w:cs="Times New Roman"/>
          <w:sz w:val="24"/>
          <w:szCs w:val="24"/>
          <w:lang w:val="en-US"/>
        </w:rPr>
        <w:t>PI(A)&lt;PI(B); NPV(A)&gt;NPV(B)</w:t>
      </w:r>
    </w:p>
    <w:p w:rsidR="000527DF" w:rsidRDefault="003C34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Какой проект нужно выбирать в каждом из этих случаях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очему?</w:t>
      </w:r>
    </w:p>
    <w:p w:rsidR="000527DF" w:rsidRDefault="000527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27DF" w:rsidRDefault="003C34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Эффект финансового рычага</w:t>
      </w:r>
    </w:p>
    <w:p w:rsidR="000527DF" w:rsidRDefault="003C34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Представим, что весь капитал собственный, то есть СК=А. Тогда рент СК=</w:t>
      </w:r>
      <m:oMath>
        <m:sSub>
          <m:sSub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sSubPr>
          <m:e>
            <m:r>
              <w:rPr>
                <w:rFonts w:ascii="Cambria" w:eastAsia="Cambria" w:hAnsi="Cambria" w:cs="Cambria"/>
                <w:sz w:val="24"/>
                <w:szCs w:val="24"/>
              </w:rPr>
              <m:t>Р</m:t>
            </m:r>
          </m:e>
          <m:sub>
            <m:r>
              <w:rPr>
                <w:rFonts w:ascii="Cambria" w:eastAsia="Cambria" w:hAnsi="Cambria" w:cs="Cambria"/>
                <w:sz w:val="24"/>
                <w:szCs w:val="24"/>
              </w:rPr>
              <m:t>ск</m:t>
            </m:r>
            <w:proofErr w:type="gramStart"/>
            <m:r>
              <w:rPr>
                <w:rFonts w:ascii="Cambria" w:eastAsia="Cambria" w:hAnsi="Cambria" w:cs="Cambria"/>
                <w:sz w:val="24"/>
                <w:szCs w:val="24"/>
              </w:rPr>
              <m:t>=</m:t>
            </m:r>
          </m:sub>
        </m:sSub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EBIT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А</m:t>
            </m:r>
            <w:proofErr w:type="gramEnd"/>
          </m:den>
        </m:f>
      </m:oMath>
    </w:p>
    <w:p w:rsidR="000527DF" w:rsidRDefault="003C34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Теперь представим, что часть капитала стала заемной, тогда рент СК</w:t>
      </w:r>
    </w:p>
    <w:p w:rsidR="000527DF" w:rsidRDefault="003C3415">
      <w:pPr>
        <w:jc w:val="center"/>
        <w:rPr>
          <w:rFonts w:ascii="Cambria" w:eastAsia="Cambria" w:hAnsi="Cambria" w:cs="Cambr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sSubPr>
            <m:e>
              <m:r>
                <w:rPr>
                  <w:rFonts w:ascii="Cambria" w:eastAsia="Cambria" w:hAnsi="Cambria" w:cs="Cambria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" w:eastAsia="Cambria" w:hAnsi="Cambria" w:cs="Cambria"/>
                  <w:sz w:val="24"/>
                  <w:szCs w:val="24"/>
                </w:rPr>
                <m:t>ск</m:t>
              </m:r>
            </m:sub>
          </m:sSub>
          <m:r>
            <w:rPr>
              <w:rFonts w:ascii="Cambria" w:eastAsia="Cambria" w:hAnsi="Cambria" w:cs="Cambria"/>
              <w:sz w:val="24"/>
              <w:szCs w:val="24"/>
            </w:rPr>
            <m:t>=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EBIT</m:t>
              </m:r>
              <m:r>
                <w:rPr>
                  <w:rFonts w:ascii="Cambria" w:eastAsia="Cambria" w:hAnsi="Cambria" w:cs="Cambria"/>
                  <w:sz w:val="24"/>
                  <w:szCs w:val="24"/>
                </w:rPr>
                <m:t>-</m:t>
              </m:r>
              <m:r>
                <w:rPr>
                  <w:rFonts w:ascii="Cambria" w:eastAsia="Cambria" w:hAnsi="Cambria" w:cs="Cambria"/>
                  <w:sz w:val="24"/>
                  <w:szCs w:val="24"/>
                </w:rPr>
                <m:t>r</m:t>
              </m:r>
              <m:r>
                <w:rPr>
                  <w:rFonts w:ascii="Cambria" w:eastAsia="Cambria" w:hAnsi="Cambria" w:cs="Cambria"/>
                  <w:sz w:val="24"/>
                  <w:szCs w:val="24"/>
                </w:rPr>
                <m:t>*</m:t>
              </m:r>
              <m:r>
                <w:rPr>
                  <w:rFonts w:ascii="Cambria" w:eastAsia="Cambria" w:hAnsi="Cambria" w:cs="Cambria"/>
                  <w:sz w:val="24"/>
                  <w:szCs w:val="24"/>
                </w:rPr>
                <m:t>ЗК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СК</m:t>
              </m:r>
            </m:den>
          </m:f>
        </m:oMath>
      </m:oMathPara>
    </w:p>
    <w:p w:rsidR="000527DF" w:rsidRDefault="003C34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 финансового рычага равен</w:t>
      </w:r>
    </w:p>
    <w:p w:rsidR="000527DF" w:rsidRDefault="003C3415">
      <w:pPr>
        <w:jc w:val="center"/>
        <w:rPr>
          <w:rFonts w:ascii="Cambria" w:eastAsia="Cambria" w:hAnsi="Cambria" w:cs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" w:eastAsia="Cambria" w:hAnsi="Cambria" w:cs="Cambria"/>
              <w:sz w:val="24"/>
              <w:szCs w:val="24"/>
            </w:rPr>
            <m:t>ЭФР=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EBIT</m:t>
              </m:r>
              <m:r>
                <w:rPr>
                  <w:rFonts w:ascii="Cambria" w:eastAsia="Cambria" w:hAnsi="Cambria" w:cs="Cambria"/>
                  <w:sz w:val="24"/>
                  <w:szCs w:val="24"/>
                </w:rPr>
                <m:t>-</m:t>
              </m:r>
              <m:r>
                <w:rPr>
                  <w:rFonts w:ascii="Cambria" w:eastAsia="Cambria" w:hAnsi="Cambria" w:cs="Cambria"/>
                  <w:sz w:val="24"/>
                  <w:szCs w:val="24"/>
                </w:rPr>
                <m:t>r</m:t>
              </m:r>
              <m:r>
                <w:rPr>
                  <w:rFonts w:ascii="Cambria" w:eastAsia="Cambria" w:hAnsi="Cambria" w:cs="Cambria"/>
                  <w:sz w:val="24"/>
                  <w:szCs w:val="24"/>
                </w:rPr>
                <m:t>*</m:t>
              </m:r>
              <m:r>
                <w:rPr>
                  <w:rFonts w:ascii="Cambria" w:eastAsia="Cambria" w:hAnsi="Cambria" w:cs="Cambria"/>
                  <w:sz w:val="24"/>
                  <w:szCs w:val="24"/>
                </w:rPr>
                <m:t>ЗК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СК</m:t>
              </m:r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-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EBIT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А</m:t>
              </m:r>
            </m:den>
          </m:f>
        </m:oMath>
      </m:oMathPara>
    </w:p>
    <w:p w:rsidR="000527DF" w:rsidRDefault="003C34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Преобразуйте формулу для стандартного вида</w:t>
      </w:r>
    </w:p>
    <w:p w:rsidR="000527DF" w:rsidRDefault="003C34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ЭФР=ЗК/СК*(EBIT/A-r)</w:t>
      </w:r>
    </w:p>
    <w:p w:rsidR="000527DF" w:rsidRDefault="000527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27DF" w:rsidRDefault="000527D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0527DF" w:rsidRDefault="000527D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527DF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27DF"/>
    <w:rsid w:val="000527DF"/>
    <w:rsid w:val="003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unhideWhenUsed/>
    <w:rsid w:val="00765B9F"/>
    <w:pPr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765B9F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6">
    <w:name w:val="List Paragraph"/>
    <w:basedOn w:val="a"/>
    <w:uiPriority w:val="34"/>
    <w:qFormat/>
    <w:rsid w:val="00765B9F"/>
    <w:pPr>
      <w:spacing w:after="0" w:line="36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Обычный1"/>
    <w:uiPriority w:val="99"/>
    <w:rsid w:val="00765B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мой"/>
    <w:basedOn w:val="a"/>
    <w:rsid w:val="00765B9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SchoolBook" w:eastAsia="Times New Roman" w:hAnsi="SchoolBook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B0E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unhideWhenUsed/>
    <w:rsid w:val="00765B9F"/>
    <w:pPr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765B9F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6">
    <w:name w:val="List Paragraph"/>
    <w:basedOn w:val="a"/>
    <w:uiPriority w:val="34"/>
    <w:qFormat/>
    <w:rsid w:val="00765B9F"/>
    <w:pPr>
      <w:spacing w:after="0" w:line="36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Обычный1"/>
    <w:uiPriority w:val="99"/>
    <w:rsid w:val="00765B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мой"/>
    <w:basedOn w:val="a"/>
    <w:rsid w:val="00765B9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SchoolBook" w:eastAsia="Times New Roman" w:hAnsi="SchoolBook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B0E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</cp:lastModifiedBy>
  <cp:revision>2</cp:revision>
  <dcterms:created xsi:type="dcterms:W3CDTF">2017-06-02T11:35:00Z</dcterms:created>
  <dcterms:modified xsi:type="dcterms:W3CDTF">2017-06-02T11:36:00Z</dcterms:modified>
</cp:coreProperties>
</file>