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396829577"/>
        <w:docPartObj>
          <w:docPartGallery w:val="Table of Contents"/>
          <w:docPartUnique/>
        </w:docPartObj>
      </w:sdtPr>
      <w:sdtEndPr>
        <w:rPr>
          <w:b w:val="0"/>
          <w:bCs w:val="0"/>
        </w:rPr>
      </w:sdtEndPr>
      <w:sdtContent>
        <w:p w:rsidR="00BE60E5" w:rsidRPr="000B7AC2" w:rsidRDefault="00BE60E5" w:rsidP="00605296">
          <w:pPr>
            <w:jc w:val="center"/>
            <w:rPr>
              <w:sz w:val="32"/>
              <w:szCs w:val="28"/>
            </w:rPr>
          </w:pPr>
          <w:r w:rsidRPr="000B7AC2">
            <w:rPr>
              <w:sz w:val="32"/>
              <w:szCs w:val="28"/>
            </w:rPr>
            <w:t>Содержание</w:t>
          </w:r>
        </w:p>
        <w:p w:rsidR="00BE60E5" w:rsidRPr="00605296" w:rsidRDefault="00BE60E5" w:rsidP="00605296">
          <w:pPr>
            <w:rPr>
              <w:sz w:val="28"/>
              <w:szCs w:val="28"/>
            </w:rPr>
          </w:pPr>
        </w:p>
        <w:p w:rsidR="00BE60E5" w:rsidRPr="00605296" w:rsidRDefault="00BE60E5" w:rsidP="00605296">
          <w:pPr>
            <w:rPr>
              <w:rFonts w:asciiTheme="minorHAnsi" w:eastAsiaTheme="minorEastAsia" w:hAnsiTheme="minorHAnsi" w:cstheme="minorBidi"/>
              <w:iCs/>
              <w:sz w:val="28"/>
              <w:szCs w:val="28"/>
            </w:rPr>
          </w:pPr>
          <w:r w:rsidRPr="00605296">
            <w:rPr>
              <w:iCs/>
              <w:noProof/>
              <w:spacing w:val="-3"/>
              <w:sz w:val="28"/>
              <w:szCs w:val="28"/>
            </w:rPr>
            <w:fldChar w:fldCharType="begin"/>
          </w:r>
          <w:r w:rsidRPr="00605296">
            <w:rPr>
              <w:sz w:val="28"/>
              <w:szCs w:val="28"/>
            </w:rPr>
            <w:instrText xml:space="preserve"> TOC \o "1-3" \h \z \u </w:instrText>
          </w:r>
          <w:r w:rsidRPr="00605296">
            <w:rPr>
              <w:iCs/>
              <w:noProof/>
              <w:spacing w:val="-3"/>
              <w:sz w:val="28"/>
              <w:szCs w:val="28"/>
            </w:rPr>
            <w:fldChar w:fldCharType="separate"/>
          </w:r>
          <w:hyperlink w:anchor="_Toc483049740" w:history="1">
            <w:r w:rsidRPr="00605296">
              <w:rPr>
                <w:rStyle w:val="a8"/>
                <w:sz w:val="28"/>
                <w:szCs w:val="28"/>
              </w:rPr>
              <w:t>Введение</w:t>
            </w:r>
            <w:r w:rsidRPr="00605296">
              <w:rPr>
                <w:webHidden/>
                <w:sz w:val="28"/>
                <w:szCs w:val="28"/>
              </w:rPr>
              <w:tab/>
            </w:r>
            <w:r w:rsidR="00B24114">
              <w:rPr>
                <w:webHidden/>
                <w:sz w:val="28"/>
                <w:szCs w:val="28"/>
              </w:rPr>
              <w:t xml:space="preserve">                                                                                                              </w:t>
            </w:r>
            <w:r w:rsidR="000B7AC2">
              <w:rPr>
                <w:webHidden/>
                <w:sz w:val="28"/>
                <w:szCs w:val="28"/>
              </w:rPr>
              <w:t>3</w:t>
            </w:r>
          </w:hyperlink>
        </w:p>
        <w:p w:rsidR="00BE60E5" w:rsidRDefault="00BE60E5" w:rsidP="00605296">
          <w:pPr>
            <w:rPr>
              <w:sz w:val="28"/>
              <w:szCs w:val="28"/>
            </w:rPr>
          </w:pPr>
          <w:hyperlink w:anchor="_Toc483049741" w:history="1">
            <w:r w:rsidRPr="00605296">
              <w:rPr>
                <w:rStyle w:val="a8"/>
                <w:sz w:val="28"/>
                <w:szCs w:val="28"/>
              </w:rPr>
              <w:t xml:space="preserve">1. </w:t>
            </w:r>
            <w:r w:rsidR="00605296" w:rsidRPr="00605296">
              <w:rPr>
                <w:sz w:val="28"/>
                <w:szCs w:val="28"/>
              </w:rPr>
              <w:t>.Структура таможенного представителя ООО «МТТ»</w:t>
            </w:r>
            <w:r w:rsidR="00B24114">
              <w:rPr>
                <w:sz w:val="28"/>
                <w:szCs w:val="28"/>
              </w:rPr>
              <w:t xml:space="preserve">                </w:t>
            </w:r>
            <w:r w:rsidRPr="00605296">
              <w:rPr>
                <w:webHidden/>
                <w:sz w:val="28"/>
                <w:szCs w:val="28"/>
              </w:rPr>
              <w:tab/>
            </w:r>
            <w:r w:rsidR="00B24114">
              <w:rPr>
                <w:webHidden/>
                <w:sz w:val="28"/>
                <w:szCs w:val="28"/>
              </w:rPr>
              <w:t xml:space="preserve">                   </w:t>
            </w:r>
            <w:r w:rsidR="000B7AC2">
              <w:rPr>
                <w:webHidden/>
                <w:sz w:val="28"/>
                <w:szCs w:val="28"/>
              </w:rPr>
              <w:t>4</w:t>
            </w:r>
          </w:hyperlink>
        </w:p>
        <w:p w:rsidR="00605296" w:rsidRPr="00605296" w:rsidRDefault="00605296" w:rsidP="00605296">
          <w:pPr>
            <w:rPr>
              <w:sz w:val="28"/>
              <w:szCs w:val="28"/>
            </w:rPr>
          </w:pPr>
          <w:r w:rsidRPr="00605296">
            <w:rPr>
              <w:sz w:val="28"/>
              <w:szCs w:val="28"/>
            </w:rPr>
            <w:t>2. Анализ основных экономических показателей</w:t>
          </w:r>
          <w:r w:rsidRPr="00605296">
            <w:rPr>
              <w:sz w:val="28"/>
              <w:szCs w:val="28"/>
            </w:rPr>
            <w:t xml:space="preserve"> </w:t>
          </w:r>
          <w:r w:rsidR="00B24114">
            <w:rPr>
              <w:sz w:val="28"/>
              <w:szCs w:val="28"/>
            </w:rPr>
            <w:t xml:space="preserve">                                             </w:t>
          </w:r>
          <w:r w:rsidR="000B7AC2">
            <w:rPr>
              <w:sz w:val="28"/>
              <w:szCs w:val="28"/>
            </w:rPr>
            <w:t>11</w:t>
          </w:r>
        </w:p>
        <w:p w:rsidR="00BE60E5" w:rsidRPr="00605296" w:rsidRDefault="00BE60E5" w:rsidP="00605296">
          <w:pPr>
            <w:rPr>
              <w:rFonts w:asciiTheme="minorHAnsi" w:eastAsiaTheme="minorEastAsia" w:hAnsiTheme="minorHAnsi" w:cstheme="minorBidi"/>
              <w:iCs/>
              <w:sz w:val="28"/>
              <w:szCs w:val="28"/>
            </w:rPr>
          </w:pPr>
          <w:hyperlink w:anchor="_Toc483049749" w:history="1">
            <w:r w:rsidRPr="00605296">
              <w:rPr>
                <w:rStyle w:val="a8"/>
                <w:sz w:val="28"/>
                <w:szCs w:val="28"/>
              </w:rPr>
              <w:t>3.</w:t>
            </w:r>
            <w:r w:rsidR="00605296" w:rsidRPr="00605296">
              <w:rPr>
                <w:sz w:val="28"/>
                <w:szCs w:val="28"/>
              </w:rPr>
              <w:t xml:space="preserve"> </w:t>
            </w:r>
            <w:r w:rsidR="00605296" w:rsidRPr="00605296">
              <w:rPr>
                <w:sz w:val="28"/>
                <w:szCs w:val="28"/>
              </w:rPr>
              <w:t>Анализ финансового состояния предприяти</w:t>
            </w:r>
            <w:r w:rsidR="00605296">
              <w:rPr>
                <w:sz w:val="28"/>
                <w:szCs w:val="28"/>
              </w:rPr>
              <w:t xml:space="preserve">я                                      </w:t>
            </w:r>
            <w:r w:rsidR="00B24114">
              <w:rPr>
                <w:sz w:val="28"/>
                <w:szCs w:val="28"/>
              </w:rPr>
              <w:t xml:space="preserve">         </w:t>
            </w:r>
            <w:r w:rsidR="000B7AC2">
              <w:rPr>
                <w:sz w:val="28"/>
                <w:szCs w:val="28"/>
              </w:rPr>
              <w:t xml:space="preserve"> 14</w:t>
            </w:r>
            <w:r w:rsidR="00605296">
              <w:rPr>
                <w:sz w:val="28"/>
                <w:szCs w:val="28"/>
              </w:rPr>
              <w:t xml:space="preserve"> </w:t>
            </w:r>
            <w:r w:rsidR="00605296" w:rsidRPr="00605296">
              <w:rPr>
                <w:sz w:val="28"/>
                <w:szCs w:val="28"/>
              </w:rPr>
              <w:t>4.</w:t>
            </w:r>
            <w:r w:rsidR="00605296" w:rsidRPr="00605296">
              <w:rPr>
                <w:sz w:val="28"/>
                <w:szCs w:val="28"/>
              </w:rPr>
              <w:t>Раздел с углубленным анализом подсистемы управления</w:t>
            </w:r>
            <w:r w:rsidR="00605296" w:rsidRPr="00605296">
              <w:rPr>
                <w:sz w:val="28"/>
                <w:szCs w:val="28"/>
              </w:rPr>
              <w:t xml:space="preserve">                   </w:t>
            </w:r>
            <w:r w:rsidRPr="00605296">
              <w:rPr>
                <w:webHidden/>
                <w:sz w:val="28"/>
                <w:szCs w:val="28"/>
              </w:rPr>
              <w:tab/>
            </w:r>
            <w:r w:rsidR="00605296" w:rsidRPr="00605296">
              <w:rPr>
                <w:webHidden/>
                <w:sz w:val="28"/>
                <w:szCs w:val="28"/>
              </w:rPr>
              <w:t xml:space="preserve">       </w:t>
            </w:r>
            <w:r w:rsidR="000B7AC2">
              <w:rPr>
                <w:webHidden/>
                <w:sz w:val="28"/>
                <w:szCs w:val="28"/>
              </w:rPr>
              <w:t>17</w:t>
            </w:r>
          </w:hyperlink>
          <w:r w:rsidR="00B24114">
            <w:rPr>
              <w:sz w:val="28"/>
              <w:szCs w:val="28"/>
            </w:rPr>
            <w:t xml:space="preserve"> </w:t>
          </w:r>
          <w:hyperlink w:anchor="_Toc483049753" w:history="1">
            <w:r w:rsidRPr="00605296">
              <w:rPr>
                <w:rStyle w:val="a8"/>
                <w:sz w:val="28"/>
                <w:szCs w:val="28"/>
              </w:rPr>
              <w:t>Заключение</w:t>
            </w:r>
            <w:r w:rsidRPr="00605296">
              <w:rPr>
                <w:webHidden/>
                <w:sz w:val="28"/>
                <w:szCs w:val="28"/>
              </w:rPr>
              <w:tab/>
            </w:r>
            <w:r w:rsidR="00605296">
              <w:rPr>
                <w:webHidden/>
                <w:sz w:val="28"/>
                <w:szCs w:val="28"/>
              </w:rPr>
              <w:t xml:space="preserve">                                                                                                  </w:t>
            </w:r>
            <w:r w:rsidR="000B7AC2">
              <w:rPr>
                <w:webHidden/>
                <w:sz w:val="28"/>
                <w:szCs w:val="28"/>
              </w:rPr>
              <w:t>28</w:t>
            </w:r>
          </w:hyperlink>
        </w:p>
        <w:p w:rsidR="00BE60E5" w:rsidRPr="00605296" w:rsidRDefault="00BE60E5" w:rsidP="00605296">
          <w:pPr>
            <w:rPr>
              <w:rFonts w:asciiTheme="minorHAnsi" w:eastAsiaTheme="minorEastAsia" w:hAnsiTheme="minorHAnsi" w:cstheme="minorBidi"/>
              <w:iCs/>
              <w:sz w:val="28"/>
              <w:szCs w:val="28"/>
            </w:rPr>
          </w:pPr>
          <w:hyperlink w:anchor="_Toc483049754" w:history="1">
            <w:r w:rsidRPr="00605296">
              <w:rPr>
                <w:rStyle w:val="a8"/>
                <w:sz w:val="28"/>
                <w:szCs w:val="28"/>
              </w:rPr>
              <w:t>Список использованных источников</w:t>
            </w:r>
            <w:r w:rsidR="00605296">
              <w:rPr>
                <w:rStyle w:val="a8"/>
                <w:sz w:val="28"/>
                <w:szCs w:val="28"/>
              </w:rPr>
              <w:t xml:space="preserve">     </w:t>
            </w:r>
            <w:r w:rsidRPr="00605296">
              <w:rPr>
                <w:webHidden/>
                <w:sz w:val="28"/>
                <w:szCs w:val="28"/>
              </w:rPr>
              <w:tab/>
            </w:r>
            <w:r w:rsidR="00605296">
              <w:rPr>
                <w:webHidden/>
                <w:sz w:val="28"/>
                <w:szCs w:val="28"/>
              </w:rPr>
              <w:t xml:space="preserve">                                                          </w:t>
            </w:r>
            <w:r w:rsidR="000B7AC2">
              <w:rPr>
                <w:webHidden/>
                <w:sz w:val="28"/>
                <w:szCs w:val="28"/>
              </w:rPr>
              <w:t>31</w:t>
            </w:r>
          </w:hyperlink>
        </w:p>
        <w:p w:rsidR="00BE60E5" w:rsidRDefault="00BE60E5" w:rsidP="00605296">
          <w:r w:rsidRPr="00605296">
            <w:rPr>
              <w:bCs/>
              <w:sz w:val="28"/>
              <w:szCs w:val="28"/>
            </w:rPr>
            <w:fldChar w:fldCharType="end"/>
          </w:r>
        </w:p>
      </w:sdtContent>
    </w:sdt>
    <w:p w:rsidR="00605296" w:rsidRDefault="00605296" w:rsidP="003C3EB4">
      <w:pPr>
        <w:pStyle w:val="3"/>
        <w:spacing w:line="360" w:lineRule="auto"/>
        <w:ind w:firstLine="708"/>
        <w:jc w:val="center"/>
        <w:rPr>
          <w:rFonts w:cs="Times New Roman"/>
          <w:b w:val="0"/>
        </w:rPr>
      </w:pPr>
      <w:r>
        <w:rPr>
          <w:rFonts w:cs="Times New Roman"/>
          <w:b w:val="0"/>
        </w:rPr>
        <w:br w:type="page"/>
      </w:r>
    </w:p>
    <w:p w:rsidR="002E3E62" w:rsidRPr="000B7AC2" w:rsidRDefault="002E3E62" w:rsidP="003C3EB4">
      <w:pPr>
        <w:pStyle w:val="3"/>
        <w:spacing w:line="360" w:lineRule="auto"/>
        <w:ind w:firstLine="708"/>
        <w:jc w:val="center"/>
        <w:rPr>
          <w:rFonts w:cs="Times New Roman"/>
          <w:b w:val="0"/>
          <w:sz w:val="32"/>
        </w:rPr>
      </w:pPr>
      <w:r w:rsidRPr="000B7AC2">
        <w:rPr>
          <w:rFonts w:cs="Times New Roman"/>
          <w:b w:val="0"/>
          <w:sz w:val="32"/>
        </w:rPr>
        <w:lastRenderedPageBreak/>
        <w:t>Введение</w:t>
      </w:r>
    </w:p>
    <w:p w:rsidR="00E13EE4" w:rsidRPr="008C4AF3" w:rsidRDefault="0025625B" w:rsidP="003C3EB4">
      <w:pPr>
        <w:pStyle w:val="3"/>
        <w:spacing w:line="360" w:lineRule="auto"/>
        <w:ind w:firstLine="708"/>
        <w:jc w:val="both"/>
        <w:rPr>
          <w:rFonts w:cs="Times New Roman"/>
          <w:b w:val="0"/>
        </w:rPr>
      </w:pPr>
      <w:r w:rsidRPr="008C4AF3">
        <w:rPr>
          <w:rFonts w:cs="Times New Roman"/>
          <w:b w:val="0"/>
        </w:rPr>
        <w:t xml:space="preserve">Практика была пройдена в компании </w:t>
      </w:r>
      <w:r w:rsidR="00BF4AA1" w:rsidRPr="008C4AF3">
        <w:rPr>
          <w:rFonts w:cs="Times New Roman"/>
          <w:b w:val="0"/>
        </w:rPr>
        <w:t xml:space="preserve">ООО </w:t>
      </w:r>
      <w:r w:rsidRPr="008C4AF3">
        <w:rPr>
          <w:rFonts w:cs="Times New Roman"/>
          <w:b w:val="0"/>
        </w:rPr>
        <w:t>«Международный Таможенный Терминал»</w:t>
      </w:r>
      <w:proofErr w:type="gramStart"/>
      <w:r w:rsidRPr="008C4AF3">
        <w:rPr>
          <w:rFonts w:cs="Times New Roman"/>
          <w:b w:val="0"/>
        </w:rPr>
        <w:t xml:space="preserve"> .</w:t>
      </w:r>
      <w:proofErr w:type="gramEnd"/>
      <w:r w:rsidRPr="008C4AF3">
        <w:rPr>
          <w:rFonts w:cs="Times New Roman"/>
          <w:b w:val="0"/>
        </w:rPr>
        <w:t>Она является крупнейшей на Северо-Западе организацией, которая специализируется на </w:t>
      </w:r>
      <w:hyperlink r:id="rId8" w:tooltip="транспортная логистика" w:history="1">
        <w:r w:rsidRPr="008C4AF3">
          <w:rPr>
            <w:rFonts w:cs="Times New Roman"/>
            <w:b w:val="0"/>
          </w:rPr>
          <w:t>транспортной логистике</w:t>
        </w:r>
      </w:hyperlink>
      <w:r w:rsidR="00766E7A" w:rsidRPr="008C4AF3">
        <w:rPr>
          <w:rFonts w:cs="Times New Roman"/>
          <w:b w:val="0"/>
        </w:rPr>
        <w:t xml:space="preserve">, </w:t>
      </w:r>
      <w:hyperlink r:id="rId9" w:tooltip="сертификация" w:history="1">
        <w:r w:rsidRPr="008C4AF3">
          <w:rPr>
            <w:rFonts w:cs="Times New Roman"/>
            <w:b w:val="0"/>
          </w:rPr>
          <w:t>сертификации</w:t>
        </w:r>
      </w:hyperlink>
      <w:r w:rsidR="00766E7A" w:rsidRPr="008C4AF3">
        <w:rPr>
          <w:rFonts w:cs="Times New Roman"/>
          <w:b w:val="0"/>
        </w:rPr>
        <w:t xml:space="preserve"> </w:t>
      </w:r>
      <w:r w:rsidRPr="008C4AF3">
        <w:rPr>
          <w:rFonts w:cs="Times New Roman"/>
          <w:b w:val="0"/>
        </w:rPr>
        <w:t>и </w:t>
      </w:r>
      <w:hyperlink r:id="rId10" w:tooltip="таможенное оформление" w:history="1">
        <w:r w:rsidRPr="008C4AF3">
          <w:rPr>
            <w:rFonts w:cs="Times New Roman"/>
            <w:b w:val="0"/>
          </w:rPr>
          <w:t>таможенном оформлении</w:t>
        </w:r>
      </w:hyperlink>
      <w:r w:rsidRPr="008C4AF3">
        <w:rPr>
          <w:rFonts w:cs="Times New Roman"/>
          <w:b w:val="0"/>
        </w:rPr>
        <w:t> грузов. Мы предоставляем нашим клиентам все виды услуг транспортной логистики, включая контейнерные перевозки грузов морским, автомобильным и железнодорожным транспортом, а также полностью берем на себя таможенное оформление грузов всех категорий.</w:t>
      </w:r>
    </w:p>
    <w:p w:rsidR="002E3E62" w:rsidRPr="008C4AF3" w:rsidRDefault="00E13EE4" w:rsidP="003C3EB4">
      <w:pPr>
        <w:spacing w:line="360" w:lineRule="auto"/>
        <w:ind w:firstLine="708"/>
        <w:jc w:val="both"/>
        <w:rPr>
          <w:sz w:val="28"/>
          <w:szCs w:val="28"/>
        </w:rPr>
      </w:pPr>
      <w:r w:rsidRPr="008C4AF3">
        <w:rPr>
          <w:sz w:val="28"/>
          <w:szCs w:val="28"/>
        </w:rPr>
        <w:t>Целью пр</w:t>
      </w:r>
      <w:r w:rsidR="002E3E62" w:rsidRPr="008C4AF3">
        <w:rPr>
          <w:sz w:val="28"/>
          <w:szCs w:val="28"/>
        </w:rPr>
        <w:t>еддипломной</w:t>
      </w:r>
      <w:r w:rsidRPr="008C4AF3">
        <w:rPr>
          <w:sz w:val="28"/>
          <w:szCs w:val="28"/>
        </w:rPr>
        <w:t xml:space="preserve"> практики является закрепление полученных</w:t>
      </w:r>
      <w:r w:rsidRPr="008C4AF3">
        <w:rPr>
          <w:b/>
          <w:sz w:val="28"/>
          <w:szCs w:val="28"/>
        </w:rPr>
        <w:t xml:space="preserve"> </w:t>
      </w:r>
      <w:r w:rsidRPr="008C4AF3">
        <w:rPr>
          <w:sz w:val="28"/>
          <w:szCs w:val="28"/>
        </w:rPr>
        <w:t>теоретических знаний, и приобретение практического навыка.</w:t>
      </w:r>
    </w:p>
    <w:p w:rsidR="002E3E62" w:rsidRPr="008C4AF3" w:rsidRDefault="002E3E62" w:rsidP="003C3EB4">
      <w:pPr>
        <w:spacing w:line="360" w:lineRule="auto"/>
        <w:ind w:firstLine="708"/>
        <w:jc w:val="both"/>
        <w:rPr>
          <w:i/>
          <w:sz w:val="28"/>
          <w:szCs w:val="28"/>
        </w:rPr>
      </w:pPr>
      <w:r w:rsidRPr="008C4AF3">
        <w:rPr>
          <w:sz w:val="28"/>
          <w:szCs w:val="28"/>
        </w:rPr>
        <w:t>Для реализации данной цели необходимо решить следующие задачи</w:t>
      </w:r>
      <w:proofErr w:type="gramStart"/>
      <w:r w:rsidRPr="008C4AF3">
        <w:rPr>
          <w:color w:val="445555"/>
          <w:sz w:val="28"/>
          <w:szCs w:val="28"/>
          <w:shd w:val="clear" w:color="auto" w:fill="F7FCFF"/>
        </w:rPr>
        <w:t>:</w:t>
      </w:r>
      <w:r w:rsidRPr="008C4AF3">
        <w:rPr>
          <w:sz w:val="28"/>
          <w:szCs w:val="28"/>
        </w:rPr>
        <w:t xml:space="preserve"> </w:t>
      </w:r>
      <w:r w:rsidRPr="008C4AF3">
        <w:rPr>
          <w:i/>
          <w:sz w:val="28"/>
          <w:szCs w:val="28"/>
        </w:rPr>
        <w:t>:</w:t>
      </w:r>
      <w:proofErr w:type="gramEnd"/>
    </w:p>
    <w:p w:rsidR="002E3E62" w:rsidRPr="008C4AF3" w:rsidRDefault="002E3E62" w:rsidP="003C3EB4">
      <w:pPr>
        <w:spacing w:line="360" w:lineRule="auto"/>
        <w:ind w:firstLine="709"/>
        <w:jc w:val="both"/>
        <w:rPr>
          <w:sz w:val="28"/>
          <w:szCs w:val="28"/>
        </w:rPr>
      </w:pPr>
      <w:r w:rsidRPr="008C4AF3">
        <w:rPr>
          <w:sz w:val="28"/>
          <w:szCs w:val="28"/>
        </w:rPr>
        <w:t>- ознакомиться с производственной и управленческой структурой предприятия, организации;</w:t>
      </w:r>
    </w:p>
    <w:p w:rsidR="002E3E62" w:rsidRPr="008C4AF3" w:rsidRDefault="002E3E62" w:rsidP="003C3EB4">
      <w:pPr>
        <w:spacing w:line="360" w:lineRule="auto"/>
        <w:ind w:firstLine="709"/>
        <w:jc w:val="both"/>
        <w:rPr>
          <w:sz w:val="28"/>
          <w:szCs w:val="28"/>
        </w:rPr>
      </w:pPr>
      <w:r w:rsidRPr="008C4AF3">
        <w:rPr>
          <w:sz w:val="28"/>
          <w:szCs w:val="28"/>
        </w:rPr>
        <w:t>- выявить отраслевую принадлежность предприятия, организации;</w:t>
      </w:r>
    </w:p>
    <w:p w:rsidR="002E3E62" w:rsidRPr="008C4AF3" w:rsidRDefault="002E3E62" w:rsidP="003C3EB4">
      <w:pPr>
        <w:spacing w:line="360" w:lineRule="auto"/>
        <w:ind w:firstLine="709"/>
        <w:jc w:val="both"/>
        <w:rPr>
          <w:sz w:val="28"/>
          <w:szCs w:val="28"/>
        </w:rPr>
      </w:pPr>
      <w:r w:rsidRPr="008C4AF3">
        <w:rPr>
          <w:sz w:val="28"/>
          <w:szCs w:val="28"/>
        </w:rPr>
        <w:t>- получить представление об ассортименте выпускаемой и реализуемой продукции или предоставляемых услугах;</w:t>
      </w:r>
    </w:p>
    <w:p w:rsidR="002E3E62" w:rsidRPr="008C4AF3" w:rsidRDefault="002E3E62" w:rsidP="003C3EB4">
      <w:pPr>
        <w:spacing w:line="360" w:lineRule="auto"/>
        <w:ind w:firstLine="709"/>
        <w:jc w:val="both"/>
        <w:rPr>
          <w:sz w:val="28"/>
          <w:szCs w:val="28"/>
        </w:rPr>
      </w:pPr>
      <w:r w:rsidRPr="008C4AF3">
        <w:rPr>
          <w:sz w:val="28"/>
          <w:szCs w:val="28"/>
        </w:rPr>
        <w:t>- получить информацию о техническом оснащении, технологических процессах, применяемых в организации, и т. д.;</w:t>
      </w:r>
    </w:p>
    <w:p w:rsidR="002E3E62" w:rsidRPr="008C4AF3" w:rsidRDefault="002E3E62" w:rsidP="003C3EB4">
      <w:pPr>
        <w:spacing w:line="360" w:lineRule="auto"/>
        <w:ind w:firstLine="709"/>
        <w:jc w:val="both"/>
        <w:rPr>
          <w:sz w:val="28"/>
          <w:szCs w:val="28"/>
        </w:rPr>
      </w:pPr>
      <w:r w:rsidRPr="008C4AF3">
        <w:rPr>
          <w:sz w:val="28"/>
          <w:szCs w:val="28"/>
        </w:rPr>
        <w:t>- закрепить, расширить и углубить полученные теоретические знания по одной или группе изучаемых дисциплин;</w:t>
      </w:r>
    </w:p>
    <w:p w:rsidR="002E3E62" w:rsidRPr="008C4AF3" w:rsidRDefault="002E3E62" w:rsidP="003C3EB4">
      <w:pPr>
        <w:spacing w:line="360" w:lineRule="auto"/>
        <w:ind w:firstLine="709"/>
        <w:jc w:val="both"/>
        <w:rPr>
          <w:sz w:val="28"/>
          <w:szCs w:val="28"/>
        </w:rPr>
      </w:pPr>
      <w:r w:rsidRPr="008C4AF3">
        <w:rPr>
          <w:sz w:val="28"/>
          <w:szCs w:val="28"/>
        </w:rPr>
        <w:t>- приобрести практические навыки самостоятельной работы, выработать умение применять их при решении конкретных экономических вопросов;</w:t>
      </w:r>
    </w:p>
    <w:p w:rsidR="002E3E62" w:rsidRPr="008C4AF3" w:rsidRDefault="002E3E62" w:rsidP="003C3EB4">
      <w:pPr>
        <w:spacing w:line="360" w:lineRule="auto"/>
        <w:ind w:firstLine="709"/>
        <w:jc w:val="both"/>
        <w:rPr>
          <w:sz w:val="28"/>
          <w:szCs w:val="28"/>
        </w:rPr>
      </w:pPr>
      <w:r w:rsidRPr="008C4AF3">
        <w:rPr>
          <w:sz w:val="28"/>
          <w:szCs w:val="28"/>
        </w:rPr>
        <w:t>- изучить методические, инструктивные и нормативные материалы предприятия (организации);</w:t>
      </w:r>
    </w:p>
    <w:p w:rsidR="00B929FC" w:rsidRDefault="00B929FC" w:rsidP="003C3EB4">
      <w:pPr>
        <w:spacing w:line="360" w:lineRule="auto"/>
        <w:ind w:firstLine="709"/>
        <w:jc w:val="center"/>
        <w:rPr>
          <w:sz w:val="28"/>
          <w:szCs w:val="28"/>
        </w:rPr>
      </w:pPr>
    </w:p>
    <w:p w:rsidR="00605296" w:rsidRDefault="00605296" w:rsidP="003C3EB4">
      <w:pPr>
        <w:spacing w:line="360" w:lineRule="auto"/>
        <w:ind w:firstLine="709"/>
        <w:jc w:val="center"/>
        <w:rPr>
          <w:sz w:val="28"/>
          <w:szCs w:val="28"/>
        </w:rPr>
      </w:pPr>
    </w:p>
    <w:p w:rsidR="00B24114" w:rsidRDefault="00B24114" w:rsidP="00B929FC">
      <w:pPr>
        <w:spacing w:line="360" w:lineRule="auto"/>
        <w:ind w:firstLine="709"/>
        <w:jc w:val="center"/>
        <w:rPr>
          <w:sz w:val="28"/>
          <w:szCs w:val="28"/>
        </w:rPr>
      </w:pPr>
    </w:p>
    <w:p w:rsidR="001A1E4A" w:rsidRDefault="00864787" w:rsidP="00B929FC">
      <w:pPr>
        <w:spacing w:line="360" w:lineRule="auto"/>
        <w:ind w:firstLine="709"/>
        <w:jc w:val="center"/>
        <w:rPr>
          <w:sz w:val="28"/>
          <w:szCs w:val="28"/>
        </w:rPr>
      </w:pPr>
      <w:r w:rsidRPr="00864787">
        <w:rPr>
          <w:sz w:val="28"/>
          <w:szCs w:val="28"/>
        </w:rPr>
        <w:lastRenderedPageBreak/>
        <w:t>1</w:t>
      </w:r>
      <w:r>
        <w:rPr>
          <w:sz w:val="28"/>
          <w:szCs w:val="28"/>
        </w:rPr>
        <w:t>.</w:t>
      </w:r>
      <w:r w:rsidR="001A1E4A" w:rsidRPr="00864787">
        <w:rPr>
          <w:sz w:val="28"/>
          <w:szCs w:val="28"/>
        </w:rPr>
        <w:t xml:space="preserve">Структура таможенного </w:t>
      </w:r>
      <w:r w:rsidR="002E3E62" w:rsidRPr="00864787">
        <w:rPr>
          <w:sz w:val="28"/>
          <w:szCs w:val="28"/>
        </w:rPr>
        <w:t xml:space="preserve">представителя </w:t>
      </w:r>
      <w:r w:rsidR="001A1E4A" w:rsidRPr="00864787">
        <w:rPr>
          <w:sz w:val="28"/>
          <w:szCs w:val="28"/>
        </w:rPr>
        <w:t>ООО «МТТ»</w:t>
      </w:r>
    </w:p>
    <w:p w:rsidR="007527BF" w:rsidRPr="008C4AF3" w:rsidRDefault="007527BF" w:rsidP="00B929FC">
      <w:pPr>
        <w:spacing w:line="360" w:lineRule="auto"/>
        <w:ind w:firstLine="708"/>
        <w:jc w:val="both"/>
        <w:rPr>
          <w:rFonts w:eastAsia="MS Gothic"/>
          <w:sz w:val="28"/>
          <w:szCs w:val="28"/>
        </w:rPr>
      </w:pPr>
      <w:r w:rsidRPr="008C4AF3">
        <w:rPr>
          <w:sz w:val="28"/>
          <w:szCs w:val="28"/>
        </w:rPr>
        <w:t xml:space="preserve">ООО "Международный Таможенный Терминал" работает на рынке уже 12 лет. Компания работает с любыми категориями товара, оказывая таможенные услуги по всем видам операций в зоне деятельности: </w:t>
      </w:r>
      <w:proofErr w:type="gramStart"/>
      <w:r w:rsidRPr="008C4AF3">
        <w:rPr>
          <w:sz w:val="28"/>
          <w:szCs w:val="28"/>
        </w:rPr>
        <w:t xml:space="preserve">Балтийской, Санкт-Петербургской, Пулковской, </w:t>
      </w:r>
      <w:proofErr w:type="spellStart"/>
      <w:r w:rsidRPr="008C4AF3">
        <w:rPr>
          <w:sz w:val="28"/>
          <w:szCs w:val="28"/>
        </w:rPr>
        <w:t>Кингисеппской</w:t>
      </w:r>
      <w:proofErr w:type="spellEnd"/>
      <w:r w:rsidRPr="008C4AF3">
        <w:rPr>
          <w:sz w:val="28"/>
          <w:szCs w:val="28"/>
        </w:rPr>
        <w:t>, Выборгской, Новороссийской, Владивостокской, Петрозаводской, Смоленской, Псковской, Мурманской таможен, таможен ЦТУ, Северо-Западного Акцизного таможенного поста (специализированного) Центральной Акцизной таможни.</w:t>
      </w:r>
      <w:r w:rsidRPr="008C4AF3">
        <w:rPr>
          <w:rFonts w:eastAsia="MS Gothic"/>
          <w:sz w:val="28"/>
          <w:szCs w:val="28"/>
        </w:rPr>
        <w:t> </w:t>
      </w:r>
      <w:proofErr w:type="gramEnd"/>
    </w:p>
    <w:p w:rsidR="007527BF" w:rsidRPr="008C4AF3" w:rsidRDefault="007527BF" w:rsidP="003C3EB4">
      <w:pPr>
        <w:spacing w:line="360" w:lineRule="auto"/>
        <w:ind w:firstLine="708"/>
        <w:jc w:val="both"/>
        <w:rPr>
          <w:rFonts w:eastAsia="MS Gothic"/>
          <w:sz w:val="28"/>
          <w:szCs w:val="28"/>
        </w:rPr>
      </w:pPr>
      <w:r w:rsidRPr="008C4AF3">
        <w:rPr>
          <w:sz w:val="28"/>
          <w:szCs w:val="28"/>
        </w:rPr>
        <w:t>Постоянные партнерские отношения с ведущими европейскими и мировыми контейнерными перевозчиками позволяют нам предлагать нашим клиентам наиболее конкурентоспособные цены.</w:t>
      </w:r>
      <w:r w:rsidRPr="008C4AF3">
        <w:rPr>
          <w:rFonts w:eastAsia="MS Gothic"/>
          <w:sz w:val="28"/>
          <w:szCs w:val="28"/>
        </w:rPr>
        <w:t> </w:t>
      </w:r>
    </w:p>
    <w:p w:rsidR="007527BF" w:rsidRPr="008C4AF3" w:rsidRDefault="007527BF" w:rsidP="003C3EB4">
      <w:pPr>
        <w:spacing w:line="360" w:lineRule="auto"/>
        <w:ind w:firstLine="708"/>
        <w:jc w:val="both"/>
        <w:rPr>
          <w:sz w:val="28"/>
          <w:szCs w:val="28"/>
        </w:rPr>
      </w:pPr>
      <w:r w:rsidRPr="008C4AF3">
        <w:rPr>
          <w:sz w:val="28"/>
          <w:szCs w:val="28"/>
        </w:rPr>
        <w:t>Наши конкурентные преимущества:</w:t>
      </w:r>
    </w:p>
    <w:p w:rsidR="007527BF" w:rsidRPr="008C4AF3" w:rsidRDefault="007527BF" w:rsidP="003C3EB4">
      <w:pPr>
        <w:spacing w:line="360" w:lineRule="auto"/>
        <w:jc w:val="both"/>
        <w:rPr>
          <w:sz w:val="28"/>
          <w:szCs w:val="28"/>
        </w:rPr>
      </w:pPr>
      <w:r w:rsidRPr="008C4AF3">
        <w:rPr>
          <w:sz w:val="28"/>
          <w:szCs w:val="28"/>
        </w:rPr>
        <w:t>- Оперативное и согласованное оформление грузов позволяющее сократить время таможенного оформления;</w:t>
      </w:r>
    </w:p>
    <w:p w:rsidR="007527BF" w:rsidRPr="008C4AF3" w:rsidRDefault="007527BF" w:rsidP="003C3EB4">
      <w:pPr>
        <w:spacing w:line="360" w:lineRule="auto"/>
        <w:jc w:val="both"/>
        <w:rPr>
          <w:sz w:val="28"/>
          <w:szCs w:val="28"/>
        </w:rPr>
      </w:pPr>
      <w:r w:rsidRPr="008C4AF3">
        <w:rPr>
          <w:sz w:val="28"/>
          <w:szCs w:val="28"/>
        </w:rPr>
        <w:t>- Предоставление клиентам информации о таможенном оформлении в режиме ON LINE;</w:t>
      </w:r>
    </w:p>
    <w:p w:rsidR="007527BF" w:rsidRPr="008C4AF3" w:rsidRDefault="007527BF" w:rsidP="003C3EB4">
      <w:pPr>
        <w:spacing w:line="360" w:lineRule="auto"/>
        <w:jc w:val="both"/>
        <w:rPr>
          <w:sz w:val="28"/>
          <w:szCs w:val="28"/>
        </w:rPr>
      </w:pPr>
      <w:r w:rsidRPr="008C4AF3">
        <w:rPr>
          <w:sz w:val="28"/>
          <w:szCs w:val="28"/>
        </w:rPr>
        <w:t>- Своевременное информирование клиентов о наличии рисков и уровне ответственности по ним;</w:t>
      </w:r>
    </w:p>
    <w:p w:rsidR="007527BF" w:rsidRPr="008C4AF3" w:rsidRDefault="007527BF" w:rsidP="003C3EB4">
      <w:pPr>
        <w:spacing w:line="360" w:lineRule="auto"/>
        <w:jc w:val="both"/>
        <w:rPr>
          <w:sz w:val="28"/>
          <w:szCs w:val="28"/>
        </w:rPr>
      </w:pPr>
      <w:r w:rsidRPr="008C4AF3">
        <w:rPr>
          <w:sz w:val="28"/>
          <w:szCs w:val="28"/>
        </w:rPr>
        <w:t>- Обеспечение защиты предлагаемых компанией решений в таможенных органах, вплоть до судебных инстанций;</w:t>
      </w:r>
    </w:p>
    <w:p w:rsidR="007527BF" w:rsidRPr="008C4AF3" w:rsidRDefault="007527BF" w:rsidP="003C3EB4">
      <w:pPr>
        <w:spacing w:line="360" w:lineRule="auto"/>
        <w:jc w:val="both"/>
        <w:rPr>
          <w:sz w:val="28"/>
          <w:szCs w:val="28"/>
        </w:rPr>
      </w:pPr>
      <w:r w:rsidRPr="008C4AF3">
        <w:rPr>
          <w:sz w:val="28"/>
          <w:szCs w:val="28"/>
        </w:rPr>
        <w:t>- Полная ответственность перед клиентом за предложенные варианты доставки и таможенное оформление;</w:t>
      </w:r>
    </w:p>
    <w:p w:rsidR="007527BF" w:rsidRPr="008C4AF3" w:rsidRDefault="007527BF" w:rsidP="003C3EB4">
      <w:pPr>
        <w:spacing w:line="360" w:lineRule="auto"/>
        <w:jc w:val="both"/>
        <w:rPr>
          <w:sz w:val="28"/>
          <w:szCs w:val="28"/>
        </w:rPr>
      </w:pPr>
      <w:r w:rsidRPr="008C4AF3">
        <w:rPr>
          <w:sz w:val="28"/>
          <w:szCs w:val="28"/>
        </w:rPr>
        <w:t>- Индивидуальный подход к каждому клиенту;</w:t>
      </w:r>
    </w:p>
    <w:p w:rsidR="007527BF" w:rsidRPr="008C4AF3" w:rsidRDefault="007527BF" w:rsidP="003C3EB4">
      <w:pPr>
        <w:spacing w:line="360" w:lineRule="auto"/>
        <w:jc w:val="both"/>
        <w:rPr>
          <w:sz w:val="28"/>
          <w:szCs w:val="28"/>
        </w:rPr>
      </w:pPr>
      <w:r w:rsidRPr="008C4AF3">
        <w:rPr>
          <w:sz w:val="28"/>
          <w:szCs w:val="28"/>
        </w:rPr>
        <w:t>- Гибкая система скидок.</w:t>
      </w:r>
    </w:p>
    <w:p w:rsidR="001A1E4A" w:rsidRPr="008C4AF3" w:rsidRDefault="001A1E4A" w:rsidP="003C3EB4">
      <w:pPr>
        <w:pStyle w:val="ConsNormal"/>
        <w:spacing w:line="360" w:lineRule="auto"/>
        <w:ind w:right="1" w:firstLine="709"/>
        <w:jc w:val="both"/>
        <w:rPr>
          <w:rFonts w:ascii="Times New Roman" w:hAnsi="Times New Roman" w:cs="Times New Roman"/>
          <w:sz w:val="28"/>
          <w:szCs w:val="28"/>
        </w:rPr>
      </w:pPr>
      <w:r w:rsidRPr="008C4AF3">
        <w:rPr>
          <w:rFonts w:ascii="Times New Roman" w:hAnsi="Times New Roman" w:cs="Times New Roman"/>
          <w:sz w:val="28"/>
          <w:szCs w:val="28"/>
        </w:rPr>
        <w:t xml:space="preserve">Таможенный представитель </w:t>
      </w:r>
      <w:r w:rsidR="00B929FC" w:rsidRPr="00B929FC">
        <w:rPr>
          <w:rFonts w:ascii="Times New Roman" w:hAnsi="Times New Roman" w:cs="Times New Roman"/>
          <w:sz w:val="28"/>
          <w:szCs w:val="28"/>
        </w:rPr>
        <w:t>ООО "Международный Таможенный Терминал"</w:t>
      </w:r>
      <w:r w:rsidR="00B929FC" w:rsidRPr="00B929FC">
        <w:rPr>
          <w:sz w:val="28"/>
          <w:szCs w:val="28"/>
        </w:rPr>
        <w:t xml:space="preserve"> </w:t>
      </w:r>
      <w:r w:rsidRPr="008C4AF3">
        <w:rPr>
          <w:rFonts w:ascii="Times New Roman" w:hAnsi="Times New Roman" w:cs="Times New Roman"/>
          <w:sz w:val="28"/>
          <w:szCs w:val="28"/>
        </w:rPr>
        <w:t xml:space="preserve">– коммерческая организация, созданная в соответствии с законодательством Российской Федерации, являющаяся юридическим лицом и получившая лицензию Государственного Таможенного Комитета </w:t>
      </w:r>
      <w:r w:rsidRPr="008C4AF3">
        <w:rPr>
          <w:rFonts w:ascii="Times New Roman" w:hAnsi="Times New Roman" w:cs="Times New Roman"/>
          <w:sz w:val="28"/>
          <w:szCs w:val="28"/>
        </w:rPr>
        <w:lastRenderedPageBreak/>
        <w:t>Российской Федерации на осуществление деятельности в качестве таможенного брокера.</w:t>
      </w:r>
    </w:p>
    <w:p w:rsidR="001A1E4A" w:rsidRPr="008C4AF3" w:rsidRDefault="001A1E4A" w:rsidP="003C3EB4">
      <w:pPr>
        <w:shd w:val="clear" w:color="auto" w:fill="FFFFFF"/>
        <w:autoSpaceDE w:val="0"/>
        <w:autoSpaceDN w:val="0"/>
        <w:adjustRightInd w:val="0"/>
        <w:spacing w:line="360" w:lineRule="auto"/>
        <w:ind w:firstLine="709"/>
        <w:jc w:val="both"/>
        <w:rPr>
          <w:sz w:val="28"/>
          <w:szCs w:val="28"/>
        </w:rPr>
      </w:pPr>
      <w:r w:rsidRPr="008C4AF3">
        <w:rPr>
          <w:sz w:val="28"/>
          <w:szCs w:val="28"/>
        </w:rPr>
        <w:t>Таможенный представитель в России имеет перед собой цель сделать взаимоотношения таможенных органов и участников внешнеэкономических связей более цивилизованными, простыми и, в то же время, прозрачными.</w:t>
      </w:r>
    </w:p>
    <w:p w:rsidR="001A1E4A" w:rsidRPr="008C4AF3" w:rsidRDefault="001A1E4A" w:rsidP="003C3EB4">
      <w:pPr>
        <w:spacing w:line="360" w:lineRule="auto"/>
        <w:ind w:firstLine="709"/>
        <w:jc w:val="both"/>
        <w:rPr>
          <w:sz w:val="28"/>
          <w:szCs w:val="28"/>
        </w:rPr>
      </w:pPr>
      <w:r w:rsidRPr="008C4AF3">
        <w:rPr>
          <w:sz w:val="28"/>
          <w:szCs w:val="28"/>
        </w:rPr>
        <w:t xml:space="preserve">Организация образована в форме Общества с ограниченной ответственностью. Деятельность общества регулируется согласно Федеральному закону №14-ФЗ «Об обществах с ограниченной ответственностью». Уставной капитал разделен на доли. Участники Общества не отвечают по его обязательствам и не несут риск убытков, связанных с деятельностью Общества. </w:t>
      </w:r>
    </w:p>
    <w:p w:rsidR="001A1E4A" w:rsidRPr="008C4AF3" w:rsidRDefault="001A1E4A" w:rsidP="003C3EB4">
      <w:pPr>
        <w:spacing w:line="360" w:lineRule="auto"/>
        <w:ind w:firstLine="709"/>
        <w:jc w:val="both"/>
        <w:rPr>
          <w:sz w:val="28"/>
          <w:szCs w:val="28"/>
        </w:rPr>
      </w:pPr>
      <w:r w:rsidRPr="008C4AF3">
        <w:rPr>
          <w:sz w:val="28"/>
          <w:szCs w:val="28"/>
        </w:rPr>
        <w:t xml:space="preserve">Источниками формирования имущества являются: </w:t>
      </w:r>
    </w:p>
    <w:p w:rsidR="001A1E4A" w:rsidRPr="008C4AF3" w:rsidRDefault="001A1E4A" w:rsidP="003C3EB4">
      <w:pPr>
        <w:numPr>
          <w:ilvl w:val="0"/>
          <w:numId w:val="21"/>
        </w:numPr>
        <w:autoSpaceDE w:val="0"/>
        <w:autoSpaceDN w:val="0"/>
        <w:spacing w:line="360" w:lineRule="auto"/>
        <w:ind w:left="567" w:firstLine="709"/>
        <w:jc w:val="both"/>
        <w:rPr>
          <w:b/>
          <w:bCs/>
          <w:i/>
          <w:iCs/>
          <w:sz w:val="28"/>
          <w:szCs w:val="28"/>
        </w:rPr>
      </w:pPr>
      <w:r w:rsidRPr="008C4AF3">
        <w:rPr>
          <w:sz w:val="28"/>
          <w:szCs w:val="28"/>
        </w:rPr>
        <w:t>денежные и материальные взносы учредителя;</w:t>
      </w:r>
    </w:p>
    <w:p w:rsidR="001A1E4A" w:rsidRPr="008C4AF3" w:rsidRDefault="001A1E4A" w:rsidP="003C3EB4">
      <w:pPr>
        <w:numPr>
          <w:ilvl w:val="0"/>
          <w:numId w:val="21"/>
        </w:numPr>
        <w:autoSpaceDE w:val="0"/>
        <w:autoSpaceDN w:val="0"/>
        <w:spacing w:line="360" w:lineRule="auto"/>
        <w:ind w:left="567" w:firstLine="709"/>
        <w:jc w:val="both"/>
        <w:rPr>
          <w:b/>
          <w:bCs/>
          <w:i/>
          <w:iCs/>
          <w:sz w:val="28"/>
          <w:szCs w:val="28"/>
        </w:rPr>
      </w:pPr>
      <w:r w:rsidRPr="008C4AF3">
        <w:rPr>
          <w:sz w:val="28"/>
          <w:szCs w:val="28"/>
        </w:rPr>
        <w:t>доходы, полученные от реализации продукции, работ и услуг, а также от других видов хозяйственной деятельности;</w:t>
      </w:r>
    </w:p>
    <w:p w:rsidR="001A1E4A" w:rsidRPr="008C4AF3" w:rsidRDefault="001A1E4A" w:rsidP="003C3EB4">
      <w:pPr>
        <w:numPr>
          <w:ilvl w:val="0"/>
          <w:numId w:val="21"/>
        </w:numPr>
        <w:autoSpaceDE w:val="0"/>
        <w:autoSpaceDN w:val="0"/>
        <w:spacing w:line="360" w:lineRule="auto"/>
        <w:ind w:left="567" w:firstLine="709"/>
        <w:jc w:val="both"/>
        <w:rPr>
          <w:b/>
          <w:bCs/>
          <w:i/>
          <w:iCs/>
          <w:sz w:val="28"/>
          <w:szCs w:val="28"/>
        </w:rPr>
      </w:pPr>
      <w:r w:rsidRPr="008C4AF3">
        <w:rPr>
          <w:sz w:val="28"/>
          <w:szCs w:val="28"/>
        </w:rPr>
        <w:t>кредиты банков и других кредиторов;</w:t>
      </w:r>
    </w:p>
    <w:p w:rsidR="001A1E4A" w:rsidRPr="008C4AF3" w:rsidRDefault="001A1E4A" w:rsidP="003C3EB4">
      <w:pPr>
        <w:numPr>
          <w:ilvl w:val="0"/>
          <w:numId w:val="21"/>
        </w:numPr>
        <w:autoSpaceDE w:val="0"/>
        <w:autoSpaceDN w:val="0"/>
        <w:spacing w:line="360" w:lineRule="auto"/>
        <w:ind w:left="567" w:firstLine="709"/>
        <w:jc w:val="both"/>
        <w:rPr>
          <w:b/>
          <w:bCs/>
          <w:i/>
          <w:iCs/>
          <w:sz w:val="28"/>
          <w:szCs w:val="28"/>
        </w:rPr>
      </w:pPr>
      <w:r w:rsidRPr="008C4AF3">
        <w:rPr>
          <w:sz w:val="28"/>
          <w:szCs w:val="28"/>
        </w:rPr>
        <w:t>иные источники, не запрещенные законодательными актами России.</w:t>
      </w:r>
    </w:p>
    <w:p w:rsidR="001A1E4A" w:rsidRPr="008C4AF3" w:rsidRDefault="001A1E4A" w:rsidP="003C3EB4">
      <w:pPr>
        <w:spacing w:line="360" w:lineRule="auto"/>
        <w:ind w:firstLine="709"/>
        <w:jc w:val="both"/>
        <w:rPr>
          <w:sz w:val="28"/>
          <w:szCs w:val="28"/>
        </w:rPr>
      </w:pPr>
      <w:r w:rsidRPr="008C4AF3">
        <w:rPr>
          <w:sz w:val="28"/>
          <w:szCs w:val="28"/>
        </w:rPr>
        <w:t xml:space="preserve">ООО “МТТ” планирует свою деятельность и определяет перспективы развития исходя из спроса на выполняемые работы и оказываемые услуги. Для осуществления уставных задач предприятие имеет право:  </w:t>
      </w:r>
    </w:p>
    <w:p w:rsidR="001A1E4A" w:rsidRPr="008C4AF3" w:rsidRDefault="001A1E4A" w:rsidP="003C3EB4">
      <w:pPr>
        <w:numPr>
          <w:ilvl w:val="0"/>
          <w:numId w:val="21"/>
        </w:numPr>
        <w:autoSpaceDE w:val="0"/>
        <w:autoSpaceDN w:val="0"/>
        <w:spacing w:line="360" w:lineRule="auto"/>
        <w:ind w:left="0" w:firstLine="709"/>
        <w:jc w:val="both"/>
        <w:rPr>
          <w:b/>
          <w:bCs/>
          <w:i/>
          <w:iCs/>
          <w:sz w:val="28"/>
          <w:szCs w:val="28"/>
        </w:rPr>
      </w:pPr>
      <w:r w:rsidRPr="008C4AF3">
        <w:rPr>
          <w:sz w:val="28"/>
          <w:szCs w:val="28"/>
        </w:rPr>
        <w:t>создавать подразделения, необходимые для его хозяйственной деятельности</w:t>
      </w:r>
    </w:p>
    <w:p w:rsidR="001A1E4A" w:rsidRPr="008C4AF3" w:rsidRDefault="001A1E4A" w:rsidP="003C3EB4">
      <w:pPr>
        <w:numPr>
          <w:ilvl w:val="0"/>
          <w:numId w:val="21"/>
        </w:numPr>
        <w:autoSpaceDE w:val="0"/>
        <w:autoSpaceDN w:val="0"/>
        <w:spacing w:line="360" w:lineRule="auto"/>
        <w:ind w:left="0" w:firstLine="709"/>
        <w:jc w:val="both"/>
        <w:rPr>
          <w:b/>
          <w:bCs/>
          <w:i/>
          <w:iCs/>
          <w:sz w:val="28"/>
          <w:szCs w:val="28"/>
        </w:rPr>
      </w:pPr>
      <w:r w:rsidRPr="008C4AF3">
        <w:rPr>
          <w:sz w:val="28"/>
          <w:szCs w:val="28"/>
        </w:rPr>
        <w:t>приобретать, обменивать, арендовать, брать взаймы, использовать в своей хозяйственной деятельности здания, сооружения, оборудование, автотранспорт и другие материальные ценности</w:t>
      </w:r>
    </w:p>
    <w:p w:rsidR="001A1E4A" w:rsidRPr="008C4AF3" w:rsidRDefault="001A1E4A" w:rsidP="003C3EB4">
      <w:pPr>
        <w:numPr>
          <w:ilvl w:val="0"/>
          <w:numId w:val="21"/>
        </w:numPr>
        <w:autoSpaceDE w:val="0"/>
        <w:autoSpaceDN w:val="0"/>
        <w:spacing w:line="360" w:lineRule="auto"/>
        <w:ind w:left="0" w:firstLine="709"/>
        <w:jc w:val="both"/>
        <w:rPr>
          <w:b/>
          <w:bCs/>
          <w:i/>
          <w:iCs/>
          <w:sz w:val="28"/>
          <w:szCs w:val="28"/>
        </w:rPr>
      </w:pPr>
      <w:r w:rsidRPr="008C4AF3">
        <w:rPr>
          <w:sz w:val="28"/>
          <w:szCs w:val="28"/>
        </w:rPr>
        <w:t>пользоваться банковским кредитом на коммерческой основе.</w:t>
      </w:r>
    </w:p>
    <w:p w:rsidR="001A1E4A" w:rsidRPr="008C4AF3" w:rsidRDefault="001A1E4A" w:rsidP="003C3EB4">
      <w:pPr>
        <w:spacing w:line="360" w:lineRule="auto"/>
        <w:jc w:val="both"/>
        <w:rPr>
          <w:b/>
          <w:bCs/>
          <w:i/>
          <w:iCs/>
          <w:sz w:val="28"/>
          <w:szCs w:val="28"/>
        </w:rPr>
      </w:pPr>
      <w:r w:rsidRPr="008C4AF3">
        <w:rPr>
          <w:sz w:val="28"/>
          <w:szCs w:val="28"/>
        </w:rPr>
        <w:t>Свою продукцию, работы и услуги “МТТ” реализует по ценам и тарифам, устанавливаемым самостоятельно или на договорной основе.</w:t>
      </w:r>
    </w:p>
    <w:p w:rsidR="001A1E4A" w:rsidRPr="008C4AF3" w:rsidRDefault="001A1E4A" w:rsidP="003C3EB4">
      <w:pPr>
        <w:numPr>
          <w:ilvl w:val="12"/>
          <w:numId w:val="0"/>
        </w:numPr>
        <w:spacing w:line="360" w:lineRule="auto"/>
        <w:ind w:firstLine="709"/>
        <w:jc w:val="both"/>
        <w:rPr>
          <w:b/>
          <w:bCs/>
          <w:i/>
          <w:iCs/>
          <w:sz w:val="28"/>
          <w:szCs w:val="28"/>
        </w:rPr>
      </w:pPr>
      <w:r w:rsidRPr="008C4AF3">
        <w:rPr>
          <w:sz w:val="28"/>
          <w:szCs w:val="28"/>
        </w:rPr>
        <w:lastRenderedPageBreak/>
        <w:t xml:space="preserve">Расчеты по своим обязательствам с государственными и другими предприятиями и организациями осуществляет в безналичном порядке  через учреждения банков, а с гражданами - как в безналичном порядке, так и наличными деньгами, если это предусмотрено законодательством.  </w:t>
      </w:r>
    </w:p>
    <w:p w:rsidR="001A1E4A" w:rsidRPr="008C4AF3" w:rsidRDefault="001A1E4A" w:rsidP="003C3EB4">
      <w:pPr>
        <w:shd w:val="clear" w:color="auto" w:fill="FFFFFF"/>
        <w:autoSpaceDE w:val="0"/>
        <w:autoSpaceDN w:val="0"/>
        <w:adjustRightInd w:val="0"/>
        <w:spacing w:line="360" w:lineRule="auto"/>
        <w:ind w:firstLine="709"/>
        <w:jc w:val="both"/>
        <w:rPr>
          <w:sz w:val="28"/>
          <w:szCs w:val="28"/>
        </w:rPr>
      </w:pPr>
      <w:r w:rsidRPr="008C4AF3">
        <w:rPr>
          <w:sz w:val="28"/>
          <w:szCs w:val="28"/>
        </w:rPr>
        <w:t>Предприятие осуществляет  бухгалтерский  учет,  ведет  статистическую  и  бухгалтерскую  отчетность.</w:t>
      </w:r>
    </w:p>
    <w:p w:rsidR="001A1E4A" w:rsidRPr="008C4AF3" w:rsidRDefault="001A1E4A" w:rsidP="003C3EB4">
      <w:pPr>
        <w:numPr>
          <w:ilvl w:val="12"/>
          <w:numId w:val="0"/>
        </w:numPr>
        <w:spacing w:line="360" w:lineRule="auto"/>
        <w:ind w:firstLine="709"/>
        <w:jc w:val="both"/>
        <w:rPr>
          <w:b/>
          <w:bCs/>
          <w:i/>
          <w:iCs/>
          <w:sz w:val="28"/>
          <w:szCs w:val="28"/>
        </w:rPr>
      </w:pPr>
      <w:r w:rsidRPr="008C4AF3">
        <w:rPr>
          <w:sz w:val="28"/>
          <w:szCs w:val="28"/>
        </w:rPr>
        <w:t>Финансовые  ресурс</w:t>
      </w:r>
      <w:proofErr w:type="gramStart"/>
      <w:r w:rsidRPr="008C4AF3">
        <w:rPr>
          <w:sz w:val="28"/>
          <w:szCs w:val="28"/>
        </w:rPr>
        <w:t>ы  ООО</w:t>
      </w:r>
      <w:proofErr w:type="gramEnd"/>
      <w:r w:rsidRPr="008C4AF3">
        <w:rPr>
          <w:sz w:val="28"/>
          <w:szCs w:val="28"/>
        </w:rPr>
        <w:t xml:space="preserve"> “МТТ”  формируется  за  счет  выручки  от  реализации  продукции,  работ  и  услуг, кредитов  и  других  финансовых  средств.  </w:t>
      </w:r>
    </w:p>
    <w:p w:rsidR="001A1E4A" w:rsidRPr="008C4AF3" w:rsidRDefault="001A1E4A" w:rsidP="003C3EB4">
      <w:pPr>
        <w:shd w:val="clear" w:color="auto" w:fill="FFFFFF"/>
        <w:autoSpaceDE w:val="0"/>
        <w:autoSpaceDN w:val="0"/>
        <w:adjustRightInd w:val="0"/>
        <w:spacing w:line="360" w:lineRule="auto"/>
        <w:ind w:firstLine="709"/>
        <w:jc w:val="both"/>
        <w:rPr>
          <w:color w:val="000000"/>
          <w:sz w:val="28"/>
          <w:szCs w:val="28"/>
        </w:rPr>
      </w:pPr>
      <w:r w:rsidRPr="008C4AF3">
        <w:rPr>
          <w:sz w:val="28"/>
          <w:szCs w:val="28"/>
        </w:rPr>
        <w:t>Из  выручки  от  реализации  продукции,  работ  и  услуг  и  иных  поступлений  возмещаются  материальные  и  приравненные  к  ним  затраты,  расходы  на  оплату  труда,  уплачиваются налоги и проценты  по  кредитам,  вносятся  взносы  Учредителю.</w:t>
      </w:r>
    </w:p>
    <w:p w:rsidR="001A1E4A" w:rsidRPr="008C4AF3" w:rsidRDefault="001A1E4A" w:rsidP="003C3EB4">
      <w:pPr>
        <w:numPr>
          <w:ilvl w:val="12"/>
          <w:numId w:val="0"/>
        </w:numPr>
        <w:spacing w:line="360" w:lineRule="auto"/>
        <w:ind w:firstLine="709"/>
        <w:jc w:val="both"/>
        <w:rPr>
          <w:b/>
          <w:bCs/>
          <w:i/>
          <w:iCs/>
          <w:sz w:val="28"/>
          <w:szCs w:val="28"/>
        </w:rPr>
      </w:pPr>
      <w:r w:rsidRPr="008C4AF3">
        <w:rPr>
          <w:sz w:val="28"/>
          <w:szCs w:val="28"/>
        </w:rPr>
        <w:t>Остающаяся  часть  прибыли  поступает  в  полное  распоряжение  предприятия.</w:t>
      </w:r>
    </w:p>
    <w:p w:rsidR="001A1E4A" w:rsidRPr="008C4AF3" w:rsidRDefault="001A1E4A" w:rsidP="003C3EB4">
      <w:pPr>
        <w:numPr>
          <w:ilvl w:val="12"/>
          <w:numId w:val="0"/>
        </w:numPr>
        <w:spacing w:line="360" w:lineRule="auto"/>
        <w:ind w:firstLine="709"/>
        <w:jc w:val="both"/>
        <w:rPr>
          <w:b/>
          <w:bCs/>
          <w:i/>
          <w:iCs/>
          <w:sz w:val="28"/>
          <w:szCs w:val="28"/>
        </w:rPr>
      </w:pPr>
      <w:r w:rsidRPr="008C4AF3">
        <w:rPr>
          <w:sz w:val="28"/>
          <w:szCs w:val="28"/>
        </w:rPr>
        <w:t>За  счет чистой  прибыли  формируется  фонд  развития  производства  и  фонд  социального  развития.</w:t>
      </w:r>
    </w:p>
    <w:p w:rsidR="001A1E4A" w:rsidRPr="008C4AF3" w:rsidRDefault="001A1E4A" w:rsidP="003C3EB4">
      <w:pPr>
        <w:numPr>
          <w:ilvl w:val="12"/>
          <w:numId w:val="0"/>
        </w:numPr>
        <w:spacing w:line="360" w:lineRule="auto"/>
        <w:ind w:firstLine="709"/>
        <w:jc w:val="both"/>
        <w:rPr>
          <w:b/>
          <w:bCs/>
          <w:i/>
          <w:iCs/>
          <w:sz w:val="28"/>
          <w:szCs w:val="28"/>
        </w:rPr>
      </w:pPr>
      <w:r w:rsidRPr="008C4AF3">
        <w:rPr>
          <w:sz w:val="28"/>
          <w:szCs w:val="28"/>
        </w:rPr>
        <w:t>Все  расчеты,  включая  платежи  в  бюджет  и  выплату  заработной  платы,  производятся  в  календарной  отчетности.</w:t>
      </w:r>
    </w:p>
    <w:p w:rsidR="001A1E4A" w:rsidRPr="008C4AF3" w:rsidRDefault="001A1E4A" w:rsidP="003C3EB4">
      <w:pPr>
        <w:numPr>
          <w:ilvl w:val="12"/>
          <w:numId w:val="0"/>
        </w:numPr>
        <w:spacing w:line="360" w:lineRule="auto"/>
        <w:ind w:firstLine="709"/>
        <w:jc w:val="both"/>
        <w:rPr>
          <w:sz w:val="28"/>
          <w:szCs w:val="28"/>
        </w:rPr>
      </w:pPr>
      <w:r w:rsidRPr="008C4AF3">
        <w:rPr>
          <w:sz w:val="28"/>
          <w:szCs w:val="28"/>
        </w:rPr>
        <w:t>Перечисление  или  выдача  денежных  средств  по  счетам  данного  предприятия  производится  по  распоряжению  директора  и  главного  бухгалтера.</w:t>
      </w:r>
    </w:p>
    <w:p w:rsidR="001A1E4A" w:rsidRPr="008C4AF3" w:rsidRDefault="001A1E4A" w:rsidP="003C3EB4">
      <w:pPr>
        <w:spacing w:line="360" w:lineRule="auto"/>
        <w:ind w:firstLine="709"/>
        <w:jc w:val="both"/>
        <w:rPr>
          <w:sz w:val="28"/>
          <w:szCs w:val="28"/>
        </w:rPr>
      </w:pPr>
      <w:r w:rsidRPr="008C4AF3">
        <w:rPr>
          <w:sz w:val="28"/>
          <w:szCs w:val="28"/>
        </w:rPr>
        <w:t xml:space="preserve">Осуществлению деятельности, отнесенной законодательством к лицензируемой, предшествует получение Обществом соответствующей лицензии в установленном порядке. </w:t>
      </w:r>
    </w:p>
    <w:p w:rsidR="001A1E4A" w:rsidRPr="008C4AF3" w:rsidRDefault="001A1E4A" w:rsidP="003C3EB4">
      <w:pPr>
        <w:spacing w:line="360" w:lineRule="auto"/>
        <w:ind w:firstLine="709"/>
        <w:jc w:val="both"/>
        <w:rPr>
          <w:sz w:val="28"/>
          <w:szCs w:val="28"/>
        </w:rPr>
      </w:pPr>
      <w:r w:rsidRPr="008C4AF3">
        <w:rPr>
          <w:sz w:val="28"/>
          <w:szCs w:val="28"/>
        </w:rPr>
        <w:t>Предприятие осуществляет следую</w:t>
      </w:r>
      <w:r w:rsidRPr="008C4AF3">
        <w:rPr>
          <w:sz w:val="28"/>
          <w:szCs w:val="28"/>
        </w:rPr>
        <w:softHyphen/>
        <w:t>щие виды деятельности:</w:t>
      </w:r>
    </w:p>
    <w:p w:rsidR="001A1E4A" w:rsidRPr="008C4AF3" w:rsidRDefault="001A1E4A" w:rsidP="003C3EB4">
      <w:pPr>
        <w:numPr>
          <w:ilvl w:val="0"/>
          <w:numId w:val="22"/>
        </w:numPr>
        <w:shd w:val="clear" w:color="auto" w:fill="FFFFFF"/>
        <w:tabs>
          <w:tab w:val="clear" w:pos="720"/>
          <w:tab w:val="num" w:pos="1701"/>
        </w:tabs>
        <w:autoSpaceDE w:val="0"/>
        <w:autoSpaceDN w:val="0"/>
        <w:adjustRightInd w:val="0"/>
        <w:spacing w:line="360" w:lineRule="auto"/>
        <w:ind w:left="567" w:firstLine="709"/>
        <w:jc w:val="both"/>
        <w:rPr>
          <w:color w:val="000000"/>
          <w:sz w:val="28"/>
          <w:szCs w:val="28"/>
        </w:rPr>
      </w:pPr>
      <w:r w:rsidRPr="008C4AF3">
        <w:rPr>
          <w:color w:val="000000"/>
          <w:sz w:val="28"/>
          <w:szCs w:val="28"/>
        </w:rPr>
        <w:t>транспортная обработка грузов;</w:t>
      </w:r>
    </w:p>
    <w:p w:rsidR="001A1E4A" w:rsidRPr="008C4AF3" w:rsidRDefault="001A1E4A" w:rsidP="003C3EB4">
      <w:pPr>
        <w:numPr>
          <w:ilvl w:val="0"/>
          <w:numId w:val="22"/>
        </w:numPr>
        <w:shd w:val="clear" w:color="auto" w:fill="FFFFFF"/>
        <w:tabs>
          <w:tab w:val="clear" w:pos="720"/>
          <w:tab w:val="num" w:pos="1701"/>
        </w:tabs>
        <w:autoSpaceDE w:val="0"/>
        <w:autoSpaceDN w:val="0"/>
        <w:adjustRightInd w:val="0"/>
        <w:spacing w:line="360" w:lineRule="auto"/>
        <w:ind w:left="567" w:firstLine="709"/>
        <w:jc w:val="both"/>
        <w:rPr>
          <w:color w:val="000000"/>
          <w:sz w:val="28"/>
          <w:szCs w:val="28"/>
        </w:rPr>
      </w:pPr>
      <w:r w:rsidRPr="008C4AF3">
        <w:rPr>
          <w:color w:val="000000"/>
          <w:sz w:val="28"/>
          <w:szCs w:val="28"/>
        </w:rPr>
        <w:t>хранение и складирование;</w:t>
      </w:r>
    </w:p>
    <w:p w:rsidR="001A1E4A" w:rsidRPr="008C4AF3" w:rsidRDefault="001A1E4A" w:rsidP="003C3EB4">
      <w:pPr>
        <w:numPr>
          <w:ilvl w:val="0"/>
          <w:numId w:val="22"/>
        </w:numPr>
        <w:shd w:val="clear" w:color="auto" w:fill="FFFFFF"/>
        <w:tabs>
          <w:tab w:val="clear" w:pos="720"/>
          <w:tab w:val="num" w:pos="1701"/>
        </w:tabs>
        <w:autoSpaceDE w:val="0"/>
        <w:autoSpaceDN w:val="0"/>
        <w:adjustRightInd w:val="0"/>
        <w:spacing w:line="360" w:lineRule="auto"/>
        <w:ind w:left="567" w:firstLine="709"/>
        <w:jc w:val="both"/>
        <w:rPr>
          <w:color w:val="000000"/>
          <w:sz w:val="28"/>
          <w:szCs w:val="28"/>
        </w:rPr>
      </w:pPr>
      <w:r w:rsidRPr="008C4AF3">
        <w:rPr>
          <w:color w:val="000000"/>
          <w:sz w:val="28"/>
          <w:szCs w:val="28"/>
        </w:rPr>
        <w:t>прочая вспомогательная транспортная деятельность;</w:t>
      </w:r>
    </w:p>
    <w:p w:rsidR="001A1E4A" w:rsidRPr="008C4AF3" w:rsidRDefault="001A1E4A" w:rsidP="003C3EB4">
      <w:pPr>
        <w:numPr>
          <w:ilvl w:val="0"/>
          <w:numId w:val="22"/>
        </w:numPr>
        <w:shd w:val="clear" w:color="auto" w:fill="FFFFFF"/>
        <w:tabs>
          <w:tab w:val="clear" w:pos="720"/>
          <w:tab w:val="num" w:pos="1701"/>
        </w:tabs>
        <w:autoSpaceDE w:val="0"/>
        <w:autoSpaceDN w:val="0"/>
        <w:adjustRightInd w:val="0"/>
        <w:spacing w:line="360" w:lineRule="auto"/>
        <w:ind w:left="567" w:firstLine="709"/>
        <w:jc w:val="both"/>
        <w:rPr>
          <w:color w:val="000000"/>
          <w:sz w:val="28"/>
          <w:szCs w:val="28"/>
        </w:rPr>
      </w:pPr>
      <w:r w:rsidRPr="008C4AF3">
        <w:rPr>
          <w:color w:val="000000"/>
          <w:sz w:val="28"/>
          <w:szCs w:val="28"/>
        </w:rPr>
        <w:t>организация перевозок грузов;</w:t>
      </w:r>
    </w:p>
    <w:p w:rsidR="001A1E4A" w:rsidRPr="008C4AF3" w:rsidRDefault="001A1E4A" w:rsidP="003C3EB4">
      <w:pPr>
        <w:numPr>
          <w:ilvl w:val="0"/>
          <w:numId w:val="22"/>
        </w:numPr>
        <w:shd w:val="clear" w:color="auto" w:fill="FFFFFF"/>
        <w:tabs>
          <w:tab w:val="clear" w:pos="720"/>
          <w:tab w:val="num" w:pos="1701"/>
        </w:tabs>
        <w:autoSpaceDE w:val="0"/>
        <w:autoSpaceDN w:val="0"/>
        <w:adjustRightInd w:val="0"/>
        <w:spacing w:line="360" w:lineRule="auto"/>
        <w:ind w:left="567" w:firstLine="709"/>
        <w:jc w:val="both"/>
        <w:rPr>
          <w:color w:val="000000"/>
          <w:sz w:val="28"/>
          <w:szCs w:val="28"/>
        </w:rPr>
      </w:pPr>
      <w:r w:rsidRPr="008C4AF3">
        <w:rPr>
          <w:color w:val="000000"/>
          <w:sz w:val="28"/>
          <w:szCs w:val="28"/>
        </w:rPr>
        <w:lastRenderedPageBreak/>
        <w:t>деятельность в области права;</w:t>
      </w:r>
    </w:p>
    <w:p w:rsidR="001A1E4A" w:rsidRPr="008C4AF3" w:rsidRDefault="001A1E4A" w:rsidP="003C3EB4">
      <w:pPr>
        <w:numPr>
          <w:ilvl w:val="0"/>
          <w:numId w:val="22"/>
        </w:numPr>
        <w:shd w:val="clear" w:color="auto" w:fill="FFFFFF"/>
        <w:tabs>
          <w:tab w:val="clear" w:pos="720"/>
          <w:tab w:val="num" w:pos="1701"/>
        </w:tabs>
        <w:autoSpaceDE w:val="0"/>
        <w:autoSpaceDN w:val="0"/>
        <w:adjustRightInd w:val="0"/>
        <w:spacing w:line="360" w:lineRule="auto"/>
        <w:ind w:left="567" w:firstLine="709"/>
        <w:jc w:val="both"/>
        <w:rPr>
          <w:color w:val="000000"/>
          <w:sz w:val="28"/>
          <w:szCs w:val="28"/>
        </w:rPr>
      </w:pPr>
      <w:r w:rsidRPr="008C4AF3">
        <w:rPr>
          <w:color w:val="000000"/>
          <w:sz w:val="28"/>
          <w:szCs w:val="28"/>
        </w:rPr>
        <w:t>рекламная деятельность;</w:t>
      </w:r>
    </w:p>
    <w:p w:rsidR="001A1E4A" w:rsidRPr="008C4AF3" w:rsidRDefault="001A1E4A" w:rsidP="003C3EB4">
      <w:pPr>
        <w:numPr>
          <w:ilvl w:val="0"/>
          <w:numId w:val="22"/>
        </w:numPr>
        <w:shd w:val="clear" w:color="auto" w:fill="FFFFFF"/>
        <w:tabs>
          <w:tab w:val="clear" w:pos="720"/>
          <w:tab w:val="num" w:pos="1701"/>
        </w:tabs>
        <w:autoSpaceDE w:val="0"/>
        <w:autoSpaceDN w:val="0"/>
        <w:adjustRightInd w:val="0"/>
        <w:spacing w:line="360" w:lineRule="auto"/>
        <w:ind w:left="567" w:firstLine="709"/>
        <w:jc w:val="both"/>
        <w:rPr>
          <w:color w:val="000000"/>
          <w:sz w:val="28"/>
          <w:szCs w:val="28"/>
        </w:rPr>
      </w:pPr>
      <w:r w:rsidRPr="008C4AF3">
        <w:rPr>
          <w:color w:val="000000"/>
          <w:sz w:val="28"/>
          <w:szCs w:val="28"/>
        </w:rPr>
        <w:t>оптовая торговля.</w:t>
      </w:r>
    </w:p>
    <w:p w:rsidR="001A1E4A" w:rsidRPr="008C4AF3" w:rsidRDefault="001A1E4A" w:rsidP="003C3EB4">
      <w:pPr>
        <w:spacing w:line="360" w:lineRule="auto"/>
        <w:ind w:firstLine="709"/>
        <w:jc w:val="both"/>
        <w:rPr>
          <w:sz w:val="28"/>
          <w:szCs w:val="28"/>
        </w:rPr>
      </w:pPr>
      <w:r w:rsidRPr="008C4AF3">
        <w:rPr>
          <w:sz w:val="28"/>
          <w:szCs w:val="28"/>
        </w:rPr>
        <w:t xml:space="preserve">Общество имеет пять районных подразделений в Санкт-Петербурге и области (Выборг, Кингисепп, </w:t>
      </w:r>
      <w:proofErr w:type="spellStart"/>
      <w:r w:rsidRPr="008C4AF3">
        <w:rPr>
          <w:sz w:val="28"/>
          <w:szCs w:val="28"/>
        </w:rPr>
        <w:t>Янино</w:t>
      </w:r>
      <w:proofErr w:type="spellEnd"/>
      <w:r w:rsidRPr="008C4AF3">
        <w:rPr>
          <w:sz w:val="28"/>
          <w:szCs w:val="28"/>
        </w:rPr>
        <w:t>, Петролеспорт, ПКТ) и семь филиалов на территории России: г. Петрозаводск, г. Новороссийск, г. Москва, г. Мурманск, г. Псков, г. Калининград, г. Владивосток.</w:t>
      </w:r>
    </w:p>
    <w:p w:rsidR="001A1E4A" w:rsidRPr="008C4AF3" w:rsidRDefault="001A1E4A" w:rsidP="003C3EB4">
      <w:pPr>
        <w:spacing w:line="360" w:lineRule="auto"/>
        <w:ind w:firstLine="709"/>
        <w:jc w:val="both"/>
        <w:rPr>
          <w:sz w:val="28"/>
          <w:szCs w:val="28"/>
        </w:rPr>
      </w:pPr>
      <w:r w:rsidRPr="008C4AF3">
        <w:rPr>
          <w:sz w:val="28"/>
          <w:szCs w:val="28"/>
        </w:rPr>
        <w:t>Подразделения расположены поблизости от районных таможен, филиалы - в портовых городах,  на пересечении основных трасс России, дорогах на Москву и Санкт-Петербург.</w:t>
      </w:r>
    </w:p>
    <w:p w:rsidR="001A1E4A" w:rsidRPr="008C4AF3" w:rsidRDefault="001A1E4A" w:rsidP="003C3EB4">
      <w:pPr>
        <w:shd w:val="clear" w:color="auto" w:fill="FFFFFF"/>
        <w:autoSpaceDE w:val="0"/>
        <w:autoSpaceDN w:val="0"/>
        <w:adjustRightInd w:val="0"/>
        <w:spacing w:line="360" w:lineRule="auto"/>
        <w:ind w:firstLine="709"/>
        <w:jc w:val="both"/>
        <w:rPr>
          <w:sz w:val="28"/>
          <w:szCs w:val="28"/>
        </w:rPr>
      </w:pPr>
      <w:r w:rsidRPr="008C4AF3">
        <w:rPr>
          <w:sz w:val="28"/>
          <w:szCs w:val="28"/>
        </w:rPr>
        <w:t xml:space="preserve">ООО «МТТ» предлагает следующие услуги: </w:t>
      </w:r>
    </w:p>
    <w:p w:rsidR="001A1E4A" w:rsidRPr="008C4AF3" w:rsidRDefault="001A1E4A" w:rsidP="003C3EB4">
      <w:pPr>
        <w:numPr>
          <w:ilvl w:val="0"/>
          <w:numId w:val="23"/>
        </w:numPr>
        <w:shd w:val="clear" w:color="auto" w:fill="FFFFFF"/>
        <w:autoSpaceDE w:val="0"/>
        <w:autoSpaceDN w:val="0"/>
        <w:adjustRightInd w:val="0"/>
        <w:spacing w:line="360" w:lineRule="auto"/>
        <w:jc w:val="both"/>
        <w:rPr>
          <w:sz w:val="28"/>
          <w:szCs w:val="28"/>
        </w:rPr>
      </w:pPr>
      <w:r w:rsidRPr="008C4AF3">
        <w:rPr>
          <w:sz w:val="28"/>
          <w:szCs w:val="28"/>
        </w:rPr>
        <w:t>таможенное оформление;</w:t>
      </w:r>
    </w:p>
    <w:p w:rsidR="001A1E4A" w:rsidRPr="008C4AF3" w:rsidRDefault="001A1E4A" w:rsidP="003C3EB4">
      <w:pPr>
        <w:numPr>
          <w:ilvl w:val="0"/>
          <w:numId w:val="23"/>
        </w:numPr>
        <w:shd w:val="clear" w:color="auto" w:fill="FFFFFF"/>
        <w:autoSpaceDE w:val="0"/>
        <w:autoSpaceDN w:val="0"/>
        <w:adjustRightInd w:val="0"/>
        <w:spacing w:line="360" w:lineRule="auto"/>
        <w:jc w:val="both"/>
        <w:rPr>
          <w:sz w:val="28"/>
          <w:szCs w:val="28"/>
        </w:rPr>
      </w:pPr>
      <w:r w:rsidRPr="008C4AF3">
        <w:rPr>
          <w:sz w:val="28"/>
          <w:szCs w:val="28"/>
        </w:rPr>
        <w:t>транспортная логистика;</w:t>
      </w:r>
    </w:p>
    <w:p w:rsidR="001A1E4A" w:rsidRPr="008C4AF3" w:rsidRDefault="001A1E4A" w:rsidP="003C3EB4">
      <w:pPr>
        <w:numPr>
          <w:ilvl w:val="0"/>
          <w:numId w:val="23"/>
        </w:numPr>
        <w:shd w:val="clear" w:color="auto" w:fill="FFFFFF"/>
        <w:autoSpaceDE w:val="0"/>
        <w:autoSpaceDN w:val="0"/>
        <w:adjustRightInd w:val="0"/>
        <w:spacing w:line="360" w:lineRule="auto"/>
        <w:jc w:val="both"/>
        <w:rPr>
          <w:sz w:val="28"/>
          <w:szCs w:val="28"/>
        </w:rPr>
      </w:pPr>
      <w:r w:rsidRPr="008C4AF3">
        <w:rPr>
          <w:sz w:val="28"/>
          <w:szCs w:val="28"/>
        </w:rPr>
        <w:t>сертификация грузов.</w:t>
      </w:r>
    </w:p>
    <w:p w:rsidR="001A1E4A" w:rsidRPr="008C4AF3" w:rsidRDefault="001A1E4A" w:rsidP="003C3EB4">
      <w:pPr>
        <w:spacing w:line="360" w:lineRule="auto"/>
        <w:ind w:firstLine="709"/>
        <w:jc w:val="both"/>
        <w:rPr>
          <w:sz w:val="28"/>
          <w:szCs w:val="28"/>
        </w:rPr>
      </w:pPr>
      <w:r w:rsidRPr="008C4AF3">
        <w:rPr>
          <w:sz w:val="28"/>
          <w:szCs w:val="28"/>
        </w:rPr>
        <w:t>Компания предоставляет услуги транспортной логистики в максимально полном объеме. Она не только организует международные морские перевозки грузов, но и работает в сфере таможенного оформления грузов, оказывает клиентам, в том числе и квалифицированную юридическую помощь при декларировании и сертификации товаров.</w:t>
      </w:r>
    </w:p>
    <w:p w:rsidR="002E1507" w:rsidRPr="008C4AF3" w:rsidRDefault="002E1507" w:rsidP="004E78C8">
      <w:pPr>
        <w:shd w:val="clear" w:color="auto" w:fill="FFFFFF"/>
        <w:spacing w:line="360" w:lineRule="auto"/>
        <w:ind w:right="150"/>
        <w:rPr>
          <w:sz w:val="28"/>
          <w:szCs w:val="28"/>
        </w:rPr>
      </w:pPr>
      <w:r w:rsidRPr="008C4AF3">
        <w:rPr>
          <w:rStyle w:val="a5"/>
          <w:b w:val="0"/>
          <w:bCs w:val="0"/>
          <w:sz w:val="28"/>
          <w:szCs w:val="28"/>
          <w:bdr w:val="none" w:sz="0" w:space="0" w:color="auto" w:frame="1"/>
        </w:rPr>
        <w:t>ООО «МЕЖДУНАРОДНЫЙ ТАМОЖЕННЫЙ ТЕРМИНАЛ» (ООО «МТТ»)</w:t>
      </w:r>
      <w:r w:rsidR="004E78C8">
        <w:rPr>
          <w:rStyle w:val="a5"/>
          <w:b w:val="0"/>
          <w:bCs w:val="0"/>
          <w:sz w:val="28"/>
          <w:szCs w:val="28"/>
          <w:bdr w:val="none" w:sz="0" w:space="0" w:color="auto" w:frame="1"/>
        </w:rPr>
        <w:br/>
        <w:t>ИНН 7805448359 КПП 780101001</w:t>
      </w:r>
      <w:r w:rsidR="004E78C8">
        <w:rPr>
          <w:rStyle w:val="a5"/>
          <w:b w:val="0"/>
          <w:bCs w:val="0"/>
          <w:sz w:val="28"/>
          <w:szCs w:val="28"/>
          <w:bdr w:val="none" w:sz="0" w:space="0" w:color="auto" w:frame="1"/>
        </w:rPr>
        <w:br/>
      </w:r>
      <w:r w:rsidRPr="008C4AF3">
        <w:rPr>
          <w:sz w:val="28"/>
          <w:szCs w:val="28"/>
        </w:rPr>
        <w:t>Адрес: Большой пр. В.О., д. 80, лит. А.</w:t>
      </w:r>
    </w:p>
    <w:p w:rsidR="002E1507" w:rsidRPr="008C4AF3" w:rsidRDefault="002E1507" w:rsidP="003C3EB4">
      <w:pPr>
        <w:pStyle w:val="a7"/>
        <w:shd w:val="clear" w:color="auto" w:fill="FFFFFF"/>
        <w:spacing w:before="150" w:beforeAutospacing="0" w:after="0" w:afterAutospacing="0" w:line="360" w:lineRule="auto"/>
        <w:textAlignment w:val="baseline"/>
        <w:rPr>
          <w:sz w:val="28"/>
          <w:szCs w:val="28"/>
        </w:rPr>
      </w:pPr>
      <w:r w:rsidRPr="008C4AF3">
        <w:rPr>
          <w:sz w:val="28"/>
          <w:szCs w:val="28"/>
        </w:rPr>
        <w:t>Индекс, Город: 199106, г. Санкт-Петербург</w:t>
      </w:r>
    </w:p>
    <w:p w:rsidR="002E1507" w:rsidRPr="008C4AF3" w:rsidRDefault="002E1507" w:rsidP="003C3EB4">
      <w:pPr>
        <w:pStyle w:val="a7"/>
        <w:shd w:val="clear" w:color="auto" w:fill="FFFFFF"/>
        <w:spacing w:before="150" w:beforeAutospacing="0" w:after="0" w:afterAutospacing="0" w:line="360" w:lineRule="auto"/>
        <w:textAlignment w:val="baseline"/>
        <w:rPr>
          <w:sz w:val="28"/>
          <w:szCs w:val="28"/>
        </w:rPr>
      </w:pPr>
      <w:r w:rsidRPr="008C4AF3">
        <w:rPr>
          <w:sz w:val="28"/>
          <w:szCs w:val="28"/>
        </w:rPr>
        <w:t>Тел/факс: +7(812)320-60-87 / +7(812)332-13-24</w:t>
      </w:r>
    </w:p>
    <w:p w:rsidR="002E1507" w:rsidRPr="008C4AF3" w:rsidRDefault="002E1507" w:rsidP="003C3EB4">
      <w:pPr>
        <w:pStyle w:val="a7"/>
        <w:shd w:val="clear" w:color="auto" w:fill="FFFFFF"/>
        <w:spacing w:before="0" w:beforeAutospacing="0" w:after="0" w:afterAutospacing="0" w:line="360" w:lineRule="auto"/>
        <w:textAlignment w:val="baseline"/>
        <w:rPr>
          <w:sz w:val="28"/>
          <w:szCs w:val="28"/>
        </w:rPr>
      </w:pPr>
      <w:r w:rsidRPr="008C4AF3">
        <w:rPr>
          <w:sz w:val="28"/>
          <w:szCs w:val="28"/>
        </w:rPr>
        <w:t>E-</w:t>
      </w:r>
      <w:proofErr w:type="spellStart"/>
      <w:r w:rsidRPr="008C4AF3">
        <w:rPr>
          <w:sz w:val="28"/>
          <w:szCs w:val="28"/>
        </w:rPr>
        <w:t>mail</w:t>
      </w:r>
      <w:proofErr w:type="spellEnd"/>
      <w:r w:rsidRPr="008C4AF3">
        <w:rPr>
          <w:rStyle w:val="apple-converted-space"/>
          <w:rFonts w:eastAsia="Andale Sans UI"/>
          <w:sz w:val="28"/>
          <w:szCs w:val="28"/>
        </w:rPr>
        <w:t> </w:t>
      </w:r>
      <w:hyperlink r:id="rId11" w:history="1">
        <w:r w:rsidRPr="008C4AF3">
          <w:rPr>
            <w:rStyle w:val="a8"/>
            <w:color w:val="auto"/>
            <w:sz w:val="28"/>
            <w:szCs w:val="28"/>
            <w:bdr w:val="none" w:sz="0" w:space="0" w:color="auto" w:frame="1"/>
          </w:rPr>
          <w:t>mttinfo@mttrus.ru</w:t>
        </w:r>
      </w:hyperlink>
      <w:r w:rsidRPr="008C4AF3">
        <w:rPr>
          <w:rStyle w:val="apple-converted-space"/>
          <w:rFonts w:eastAsia="Andale Sans UI"/>
          <w:sz w:val="28"/>
          <w:szCs w:val="28"/>
        </w:rPr>
        <w:t> </w:t>
      </w:r>
      <w:hyperlink r:id="rId12" w:tgtFrame="_blank" w:history="1">
        <w:r w:rsidRPr="008C4AF3">
          <w:rPr>
            <w:rStyle w:val="a8"/>
            <w:color w:val="auto"/>
            <w:sz w:val="28"/>
            <w:szCs w:val="28"/>
            <w:bdr w:val="none" w:sz="0" w:space="0" w:color="auto" w:frame="1"/>
          </w:rPr>
          <w:t>http://mttrus.ru</w:t>
        </w:r>
      </w:hyperlink>
    </w:p>
    <w:p w:rsidR="002E1507" w:rsidRPr="008C4AF3" w:rsidRDefault="002E1507" w:rsidP="003C3EB4">
      <w:pPr>
        <w:pStyle w:val="a7"/>
        <w:shd w:val="clear" w:color="auto" w:fill="FFFFFF"/>
        <w:spacing w:before="150" w:beforeAutospacing="0" w:after="0" w:afterAutospacing="0" w:line="360" w:lineRule="auto"/>
        <w:textAlignment w:val="baseline"/>
        <w:rPr>
          <w:sz w:val="28"/>
          <w:szCs w:val="28"/>
        </w:rPr>
      </w:pPr>
      <w:r w:rsidRPr="008C4AF3">
        <w:rPr>
          <w:sz w:val="28"/>
          <w:szCs w:val="28"/>
        </w:rPr>
        <w:t>Генеральный директор: Дудников Николай Иванович</w:t>
      </w:r>
    </w:p>
    <w:p w:rsidR="001A1E4A" w:rsidRPr="008C4AF3" w:rsidRDefault="001A1E4A" w:rsidP="003C3EB4">
      <w:pPr>
        <w:shd w:val="clear" w:color="auto" w:fill="FFFFFF"/>
        <w:autoSpaceDE w:val="0"/>
        <w:autoSpaceDN w:val="0"/>
        <w:adjustRightInd w:val="0"/>
        <w:spacing w:line="360" w:lineRule="auto"/>
        <w:ind w:firstLine="709"/>
        <w:jc w:val="both"/>
        <w:rPr>
          <w:sz w:val="28"/>
          <w:szCs w:val="28"/>
        </w:rPr>
      </w:pPr>
    </w:p>
    <w:p w:rsidR="007527BF" w:rsidRPr="008C4AF3" w:rsidRDefault="007527BF" w:rsidP="003C3EB4">
      <w:pPr>
        <w:shd w:val="clear" w:color="auto" w:fill="FFFFFF"/>
        <w:autoSpaceDE w:val="0"/>
        <w:autoSpaceDN w:val="0"/>
        <w:adjustRightInd w:val="0"/>
        <w:spacing w:line="360" w:lineRule="auto"/>
        <w:ind w:firstLine="709"/>
        <w:jc w:val="both"/>
        <w:rPr>
          <w:sz w:val="28"/>
          <w:szCs w:val="28"/>
        </w:rPr>
      </w:pPr>
    </w:p>
    <w:p w:rsidR="007527BF" w:rsidRPr="008C4AF3" w:rsidRDefault="007527BF" w:rsidP="003C3EB4">
      <w:pPr>
        <w:shd w:val="clear" w:color="auto" w:fill="FFFFFF"/>
        <w:autoSpaceDE w:val="0"/>
        <w:autoSpaceDN w:val="0"/>
        <w:adjustRightInd w:val="0"/>
        <w:spacing w:line="360" w:lineRule="auto"/>
        <w:ind w:firstLine="709"/>
        <w:jc w:val="both"/>
        <w:rPr>
          <w:sz w:val="28"/>
          <w:szCs w:val="28"/>
        </w:rPr>
      </w:pPr>
    </w:p>
    <w:p w:rsidR="001A1E4A" w:rsidRPr="008C4AF3" w:rsidRDefault="001A1E4A" w:rsidP="003C3EB4">
      <w:pPr>
        <w:spacing w:line="360" w:lineRule="auto"/>
        <w:jc w:val="both"/>
        <w:rPr>
          <w:sz w:val="28"/>
          <w:szCs w:val="28"/>
        </w:rPr>
      </w:pPr>
      <w:r w:rsidRPr="008C4AF3">
        <w:rPr>
          <w:noProof/>
          <w:sz w:val="28"/>
          <w:szCs w:val="28"/>
        </w:rPr>
        <w:lastRenderedPageBreak/>
        <mc:AlternateContent>
          <mc:Choice Requires="wps">
            <w:drawing>
              <wp:anchor distT="0" distB="0" distL="114300" distR="114300" simplePos="0" relativeHeight="251649536" behindDoc="0" locked="0" layoutInCell="1" allowOverlap="1" wp14:anchorId="2F8F7406" wp14:editId="2D62C9F2">
                <wp:simplePos x="0" y="0"/>
                <wp:positionH relativeFrom="column">
                  <wp:posOffset>2083435</wp:posOffset>
                </wp:positionH>
                <wp:positionV relativeFrom="paragraph">
                  <wp:posOffset>114300</wp:posOffset>
                </wp:positionV>
                <wp:extent cx="2057400" cy="684530"/>
                <wp:effectExtent l="6985" t="9525" r="12065"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4530"/>
                        </a:xfrm>
                        <a:prstGeom prst="rect">
                          <a:avLst/>
                        </a:prstGeom>
                        <a:solidFill>
                          <a:srgbClr val="FFFFFF"/>
                        </a:solidFill>
                        <a:ln w="9525">
                          <a:solidFill>
                            <a:srgbClr val="000000"/>
                          </a:solidFill>
                          <a:miter lim="800000"/>
                          <a:headEnd/>
                          <a:tailEnd/>
                        </a:ln>
                      </wps:spPr>
                      <wps:txbx>
                        <w:txbxContent>
                          <w:p w:rsidR="00864787" w:rsidRDefault="00864787" w:rsidP="001A1E4A">
                            <w:pPr>
                              <w:jc w:val="center"/>
                              <w:rPr>
                                <w:sz w:val="28"/>
                                <w:szCs w:val="28"/>
                              </w:rPr>
                            </w:pPr>
                            <w:r>
                              <w:rPr>
                                <w:sz w:val="28"/>
                                <w:szCs w:val="28"/>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164.05pt;margin-top:9pt;width:162pt;height:5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">
                <v:textbox>
                  <w:txbxContent>
                    <w:p w:rsidR="00864787" w:rsidRDefault="00864787" w:rsidP="001A1E4A">
                      <w:pPr>
                        <w:jc w:val="center"/>
                        <w:rPr>
                          <w:sz w:val="28"/>
                          <w:szCs w:val="28"/>
                        </w:rPr>
                      </w:pPr>
                      <w:r>
                        <w:rPr>
                          <w:sz w:val="28"/>
                          <w:szCs w:val="28"/>
                        </w:rPr>
                        <w:t>Генеральный директор</w:t>
                      </w:r>
                    </w:p>
                  </w:txbxContent>
                </v:textbox>
              </v:rect>
            </w:pict>
          </mc:Fallback>
        </mc:AlternateContent>
      </w:r>
      <w:r w:rsidRPr="008C4AF3">
        <w:rPr>
          <w:noProof/>
          <w:sz w:val="28"/>
          <w:szCs w:val="28"/>
        </w:rPr>
        <mc:AlternateContent>
          <mc:Choice Requires="wps">
            <w:drawing>
              <wp:anchor distT="0" distB="0" distL="114300" distR="114300" simplePos="0" relativeHeight="251650560" behindDoc="0" locked="0" layoutInCell="1" allowOverlap="1" wp14:anchorId="41EA127E" wp14:editId="4BD453D9">
                <wp:simplePos x="0" y="0"/>
                <wp:positionH relativeFrom="column">
                  <wp:posOffset>3200400</wp:posOffset>
                </wp:positionH>
                <wp:positionV relativeFrom="paragraph">
                  <wp:posOffset>792480</wp:posOffset>
                </wp:positionV>
                <wp:extent cx="0" cy="800100"/>
                <wp:effectExtent l="57150" t="11430" r="57150" b="171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2.4pt" to="252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NqaA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">
                <v:stroke endarrow="block"/>
              </v:line>
            </w:pict>
          </mc:Fallback>
        </mc:AlternateContent>
      </w:r>
      <w:r w:rsidRPr="008C4AF3">
        <w:rPr>
          <w:sz w:val="28"/>
          <w:szCs w:val="28"/>
        </w:rPr>
        <w:t xml:space="preserve">   </w:t>
      </w:r>
      <w:r w:rsidRPr="008C4AF3">
        <w:rPr>
          <w:noProof/>
          <w:sz w:val="28"/>
          <w:szCs w:val="28"/>
        </w:rPr>
        <mc:AlternateContent>
          <mc:Choice Requires="wpc">
            <w:drawing>
              <wp:inline distT="0" distB="0" distL="0" distR="0" wp14:anchorId="2BA19123" wp14:editId="7049B55E">
                <wp:extent cx="2841625" cy="914400"/>
                <wp:effectExtent l="0" t="0" r="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6" o:spid="_x0000_s1026" editas="canvas" style="width:223.75pt;height:1in;mso-position-horizontal-relative:char;mso-position-vertical-relative:line" coordsize="284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416;height:9144;visibility:visible;mso-wrap-style:square">
                  <v:fill o:detectmouseclick="t"/>
                  <v:path o:connecttype="none"/>
                </v:shape>
                <w10:anchorlock/>
              </v:group>
            </w:pict>
          </mc:Fallback>
        </mc:AlternateContent>
      </w:r>
    </w:p>
    <w:p w:rsidR="001A1E4A" w:rsidRPr="008C4AF3" w:rsidRDefault="001A1E4A" w:rsidP="003C3EB4">
      <w:pPr>
        <w:spacing w:line="360" w:lineRule="auto"/>
        <w:jc w:val="both"/>
        <w:rPr>
          <w:i/>
          <w:iCs/>
          <w:sz w:val="28"/>
          <w:szCs w:val="28"/>
        </w:rPr>
      </w:pPr>
    </w:p>
    <w:p w:rsidR="001A1E4A" w:rsidRPr="008C4AF3" w:rsidRDefault="001A1E4A" w:rsidP="003C3EB4">
      <w:pPr>
        <w:spacing w:line="360" w:lineRule="auto"/>
        <w:jc w:val="both"/>
        <w:rPr>
          <w:i/>
          <w:iCs/>
          <w:sz w:val="28"/>
          <w:szCs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tblGrid>
      <w:tr w:rsidR="001A1E4A" w:rsidRPr="008C4AF3" w:rsidTr="001A1E4A">
        <w:trPr>
          <w:trHeight w:val="923"/>
        </w:trPr>
        <w:tc>
          <w:tcPr>
            <w:tcW w:w="4200" w:type="dxa"/>
            <w:tcBorders>
              <w:top w:val="single" w:sz="4" w:space="0" w:color="auto"/>
              <w:left w:val="single" w:sz="4" w:space="0" w:color="auto"/>
              <w:bottom w:val="single" w:sz="4" w:space="0" w:color="auto"/>
              <w:right w:val="single" w:sz="4" w:space="0" w:color="auto"/>
            </w:tcBorders>
            <w:hideMark/>
          </w:tcPr>
          <w:p w:rsidR="001A1E4A" w:rsidRPr="008C4AF3" w:rsidRDefault="001A1E4A" w:rsidP="003C3EB4">
            <w:pPr>
              <w:spacing w:line="360" w:lineRule="auto"/>
              <w:jc w:val="both"/>
              <w:rPr>
                <w:sz w:val="28"/>
                <w:szCs w:val="28"/>
              </w:rPr>
            </w:pPr>
            <w:r w:rsidRPr="008C4AF3">
              <w:rPr>
                <w:sz w:val="28"/>
                <w:szCs w:val="28"/>
              </w:rPr>
              <w:t>Исполнительный директор</w:t>
            </w:r>
          </w:p>
        </w:tc>
      </w:tr>
    </w:tbl>
    <w:p w:rsidR="001A1E4A" w:rsidRPr="008C4AF3" w:rsidRDefault="001A1E4A" w:rsidP="003C3EB4">
      <w:pPr>
        <w:spacing w:line="360" w:lineRule="auto"/>
        <w:jc w:val="both"/>
        <w:rPr>
          <w:sz w:val="28"/>
          <w:szCs w:val="28"/>
        </w:rPr>
      </w:pPr>
      <w:r w:rsidRPr="008C4AF3">
        <w:rPr>
          <w:noProof/>
          <w:sz w:val="28"/>
          <w:szCs w:val="28"/>
        </w:rPr>
        <mc:AlternateContent>
          <mc:Choice Requires="wps">
            <w:drawing>
              <wp:anchor distT="0" distB="0" distL="114300" distR="114300" simplePos="0" relativeHeight="251651584" behindDoc="0" locked="0" layoutInCell="0" allowOverlap="1" wp14:anchorId="56BFC631" wp14:editId="16232723">
                <wp:simplePos x="0" y="0"/>
                <wp:positionH relativeFrom="column">
                  <wp:posOffset>2971800</wp:posOffset>
                </wp:positionH>
                <wp:positionV relativeFrom="paragraph">
                  <wp:posOffset>4445</wp:posOffset>
                </wp:positionV>
                <wp:extent cx="637540" cy="638175"/>
                <wp:effectExtent l="9525" t="13970" r="48260" b="5270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pt" to="284.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" o:allowincell="f">
                <v:stroke endarrow="block"/>
              </v:line>
            </w:pict>
          </mc:Fallback>
        </mc:AlternateContent>
      </w:r>
      <w:r w:rsidRPr="008C4AF3">
        <w:rPr>
          <w:noProof/>
          <w:sz w:val="28"/>
          <w:szCs w:val="28"/>
        </w:rPr>
        <mc:AlternateContent>
          <mc:Choice Requires="wps">
            <w:drawing>
              <wp:anchor distT="0" distB="0" distL="114300" distR="114300" simplePos="0" relativeHeight="251652608" behindDoc="0" locked="0" layoutInCell="0" allowOverlap="1" wp14:anchorId="5DA11B51" wp14:editId="08A1D5B6">
                <wp:simplePos x="0" y="0"/>
                <wp:positionH relativeFrom="column">
                  <wp:posOffset>2237740</wp:posOffset>
                </wp:positionH>
                <wp:positionV relativeFrom="paragraph">
                  <wp:posOffset>4445</wp:posOffset>
                </wp:positionV>
                <wp:extent cx="734060" cy="638175"/>
                <wp:effectExtent l="46990" t="13970" r="9525" b="527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06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35pt" to="23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" o:allowincell="f">
                <v:stroke endarrow="block"/>
              </v:line>
            </w:pict>
          </mc:Fallback>
        </mc:AlternateContent>
      </w:r>
    </w:p>
    <w:p w:rsidR="001A1E4A" w:rsidRPr="008C4AF3" w:rsidRDefault="001A1E4A" w:rsidP="003C3EB4">
      <w:pPr>
        <w:spacing w:line="360" w:lineRule="auto"/>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720"/>
      </w:tblGrid>
      <w:tr w:rsidR="001A1E4A" w:rsidRPr="008C4AF3" w:rsidTr="001A1E4A">
        <w:tc>
          <w:tcPr>
            <w:tcW w:w="3685" w:type="dxa"/>
            <w:tcBorders>
              <w:top w:val="single" w:sz="4" w:space="0" w:color="auto"/>
              <w:left w:val="single" w:sz="4" w:space="0" w:color="auto"/>
              <w:bottom w:val="single" w:sz="4" w:space="0" w:color="auto"/>
              <w:right w:val="single" w:sz="4" w:space="0" w:color="auto"/>
            </w:tcBorders>
            <w:vAlign w:val="center"/>
            <w:hideMark/>
          </w:tcPr>
          <w:p w:rsidR="001A1E4A" w:rsidRPr="008C4AF3" w:rsidRDefault="001A1E4A" w:rsidP="003C3EB4">
            <w:pPr>
              <w:spacing w:line="360" w:lineRule="auto"/>
              <w:jc w:val="both"/>
              <w:rPr>
                <w:sz w:val="28"/>
                <w:szCs w:val="28"/>
              </w:rPr>
            </w:pPr>
            <w:r w:rsidRPr="008C4AF3">
              <w:rPr>
                <w:sz w:val="28"/>
                <w:szCs w:val="28"/>
              </w:rPr>
              <w:t>Зам. директора</w:t>
            </w:r>
          </w:p>
          <w:p w:rsidR="001A1E4A" w:rsidRPr="008C4AF3" w:rsidRDefault="001A1E4A" w:rsidP="003C3EB4">
            <w:pPr>
              <w:spacing w:line="360" w:lineRule="auto"/>
              <w:jc w:val="both"/>
              <w:rPr>
                <w:sz w:val="28"/>
                <w:szCs w:val="28"/>
              </w:rPr>
            </w:pPr>
            <w:r w:rsidRPr="008C4AF3">
              <w:rPr>
                <w:sz w:val="28"/>
                <w:szCs w:val="28"/>
              </w:rPr>
              <w:t>по экономическим вопросам</w:t>
            </w:r>
          </w:p>
        </w:tc>
        <w:tc>
          <w:tcPr>
            <w:tcW w:w="3720" w:type="dxa"/>
            <w:tcBorders>
              <w:top w:val="single" w:sz="4" w:space="0" w:color="auto"/>
              <w:left w:val="single" w:sz="4" w:space="0" w:color="auto"/>
              <w:bottom w:val="single" w:sz="4" w:space="0" w:color="auto"/>
              <w:right w:val="single" w:sz="4" w:space="0" w:color="auto"/>
            </w:tcBorders>
            <w:vAlign w:val="center"/>
            <w:hideMark/>
          </w:tcPr>
          <w:p w:rsidR="001A1E4A" w:rsidRPr="008C4AF3" w:rsidRDefault="001A1E4A" w:rsidP="003C3EB4">
            <w:pPr>
              <w:spacing w:line="360" w:lineRule="auto"/>
              <w:jc w:val="both"/>
              <w:rPr>
                <w:sz w:val="28"/>
                <w:szCs w:val="28"/>
              </w:rPr>
            </w:pPr>
            <w:r w:rsidRPr="008C4AF3">
              <w:rPr>
                <w:sz w:val="28"/>
                <w:szCs w:val="28"/>
              </w:rPr>
              <w:t xml:space="preserve">Зам. директора </w:t>
            </w:r>
            <w:proofErr w:type="gramStart"/>
            <w:r w:rsidRPr="008C4AF3">
              <w:rPr>
                <w:sz w:val="28"/>
                <w:szCs w:val="28"/>
              </w:rPr>
              <w:t>по</w:t>
            </w:r>
            <w:proofErr w:type="gramEnd"/>
          </w:p>
          <w:p w:rsidR="001A1E4A" w:rsidRPr="008C4AF3" w:rsidRDefault="001A1E4A" w:rsidP="003C3EB4">
            <w:pPr>
              <w:spacing w:line="360" w:lineRule="auto"/>
              <w:jc w:val="both"/>
              <w:rPr>
                <w:sz w:val="28"/>
                <w:szCs w:val="28"/>
              </w:rPr>
            </w:pPr>
            <w:r w:rsidRPr="008C4AF3">
              <w:rPr>
                <w:sz w:val="28"/>
                <w:szCs w:val="28"/>
              </w:rPr>
              <w:t>работе с клиентами</w:t>
            </w:r>
          </w:p>
        </w:tc>
      </w:tr>
    </w:tbl>
    <w:p w:rsidR="001A1E4A" w:rsidRPr="008C4AF3" w:rsidRDefault="001A1E4A" w:rsidP="003C3EB4">
      <w:pPr>
        <w:spacing w:line="360" w:lineRule="auto"/>
        <w:jc w:val="both"/>
        <w:rPr>
          <w:sz w:val="28"/>
          <w:szCs w:val="28"/>
        </w:rPr>
      </w:pPr>
      <w:r w:rsidRPr="008C4AF3">
        <w:rPr>
          <w:noProof/>
          <w:sz w:val="28"/>
          <w:szCs w:val="28"/>
        </w:rPr>
        <mc:AlternateContent>
          <mc:Choice Requires="wps">
            <w:drawing>
              <wp:anchor distT="0" distB="0" distL="114300" distR="114300" simplePos="0" relativeHeight="251653632" behindDoc="0" locked="0" layoutInCell="1" allowOverlap="1" wp14:anchorId="43904E14" wp14:editId="1210407E">
                <wp:simplePos x="0" y="0"/>
                <wp:positionH relativeFrom="column">
                  <wp:posOffset>4161790</wp:posOffset>
                </wp:positionH>
                <wp:positionV relativeFrom="paragraph">
                  <wp:posOffset>-7620</wp:posOffset>
                </wp:positionV>
                <wp:extent cx="1626870" cy="957580"/>
                <wp:effectExtent l="8890" t="11430" r="40640" b="596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957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pt,-.6pt" to="455.8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">
                <v:stroke endarrow="block"/>
              </v:line>
            </w:pict>
          </mc:Fallback>
        </mc:AlternateContent>
      </w:r>
      <w:r w:rsidRPr="008C4AF3">
        <w:rPr>
          <w:noProof/>
          <w:sz w:val="28"/>
          <w:szCs w:val="28"/>
        </w:rPr>
        <mc:AlternateContent>
          <mc:Choice Requires="wps">
            <w:drawing>
              <wp:anchor distT="0" distB="0" distL="114300" distR="114300" simplePos="0" relativeHeight="251654656" behindDoc="0" locked="0" layoutInCell="1" allowOverlap="1" wp14:anchorId="1486D27B" wp14:editId="13456EB6">
                <wp:simplePos x="0" y="0"/>
                <wp:positionH relativeFrom="column">
                  <wp:posOffset>4161790</wp:posOffset>
                </wp:positionH>
                <wp:positionV relativeFrom="paragraph">
                  <wp:posOffset>-635</wp:posOffset>
                </wp:positionV>
                <wp:extent cx="967740" cy="920115"/>
                <wp:effectExtent l="8890" t="8890" r="52070" b="520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pt,-.05pt" to="403.9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">
                <v:stroke endarrow="block"/>
              </v:line>
            </w:pict>
          </mc:Fallback>
        </mc:AlternateContent>
      </w:r>
      <w:r w:rsidRPr="008C4AF3">
        <w:rPr>
          <w:noProof/>
          <w:sz w:val="28"/>
          <w:szCs w:val="28"/>
        </w:rPr>
        <mc:AlternateContent>
          <mc:Choice Requires="wps">
            <w:drawing>
              <wp:anchor distT="0" distB="0" distL="114300" distR="114300" simplePos="0" relativeHeight="251655680" behindDoc="0" locked="0" layoutInCell="0" allowOverlap="1" wp14:anchorId="69B4EE2B" wp14:editId="5D21CE59">
                <wp:simplePos x="0" y="0"/>
                <wp:positionH relativeFrom="column">
                  <wp:posOffset>4161790</wp:posOffset>
                </wp:positionH>
                <wp:positionV relativeFrom="paragraph">
                  <wp:posOffset>22860</wp:posOffset>
                </wp:positionV>
                <wp:extent cx="78105" cy="896620"/>
                <wp:effectExtent l="8890" t="13335" r="55880"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896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pt,1.8pt" to="333.8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" o:allowincell="f">
                <v:stroke endarrow="block"/>
              </v:line>
            </w:pict>
          </mc:Fallback>
        </mc:AlternateContent>
      </w:r>
      <w:r w:rsidRPr="008C4AF3">
        <w:rPr>
          <w:noProof/>
          <w:sz w:val="28"/>
          <w:szCs w:val="28"/>
        </w:rPr>
        <mc:AlternateContent>
          <mc:Choice Requires="wps">
            <w:drawing>
              <wp:anchor distT="0" distB="0" distL="114300" distR="114300" simplePos="0" relativeHeight="251656704" behindDoc="0" locked="0" layoutInCell="0" allowOverlap="1" wp14:anchorId="74F6074B" wp14:editId="1D82B5B8">
                <wp:simplePos x="0" y="0"/>
                <wp:positionH relativeFrom="column">
                  <wp:posOffset>3542030</wp:posOffset>
                </wp:positionH>
                <wp:positionV relativeFrom="paragraph">
                  <wp:posOffset>22860</wp:posOffset>
                </wp:positionV>
                <wp:extent cx="619760" cy="927100"/>
                <wp:effectExtent l="55880" t="13335" r="10160" b="406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760" cy="927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1.8pt" to="327.7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" o:allowincell="f">
                <v:stroke endarrow="block"/>
              </v:line>
            </w:pict>
          </mc:Fallback>
        </mc:AlternateContent>
      </w:r>
      <w:r w:rsidRPr="008C4AF3">
        <w:rPr>
          <w:noProof/>
          <w:sz w:val="28"/>
          <w:szCs w:val="28"/>
        </w:rPr>
        <mc:AlternateContent>
          <mc:Choice Requires="wps">
            <w:drawing>
              <wp:anchor distT="0" distB="0" distL="114300" distR="114300" simplePos="0" relativeHeight="251657728" behindDoc="0" locked="0" layoutInCell="0" allowOverlap="1" wp14:anchorId="3A8215DB" wp14:editId="2B8D4D60">
                <wp:simplePos x="0" y="0"/>
                <wp:positionH relativeFrom="column">
                  <wp:posOffset>2662555</wp:posOffset>
                </wp:positionH>
                <wp:positionV relativeFrom="paragraph">
                  <wp:posOffset>-7620</wp:posOffset>
                </wp:positionV>
                <wp:extent cx="1499235" cy="927100"/>
                <wp:effectExtent l="43180" t="11430" r="10160" b="520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9235" cy="927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6pt" to="327.7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" o:allowincell="f">
                <v:stroke endarrow="block"/>
              </v:line>
            </w:pict>
          </mc:Fallback>
        </mc:AlternateContent>
      </w:r>
      <w:r w:rsidRPr="008C4AF3">
        <w:rPr>
          <w:noProof/>
          <w:sz w:val="28"/>
          <w:szCs w:val="28"/>
        </w:rPr>
        <mc:AlternateContent>
          <mc:Choice Requires="wps">
            <w:drawing>
              <wp:anchor distT="0" distB="0" distL="114300" distR="114300" simplePos="0" relativeHeight="251658752" behindDoc="0" locked="0" layoutInCell="0" allowOverlap="1" wp14:anchorId="66DE150B" wp14:editId="70DA3789">
                <wp:simplePos x="0" y="0"/>
                <wp:positionH relativeFrom="column">
                  <wp:posOffset>1028700</wp:posOffset>
                </wp:positionH>
                <wp:positionV relativeFrom="paragraph">
                  <wp:posOffset>-635</wp:posOffset>
                </wp:positionV>
                <wp:extent cx="729615" cy="896620"/>
                <wp:effectExtent l="9525" t="8890" r="51435" b="469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896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138.4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" o:allowincell="f">
                <v:stroke endarrow="block"/>
              </v:line>
            </w:pict>
          </mc:Fallback>
        </mc:AlternateContent>
      </w:r>
      <w:r w:rsidRPr="008C4AF3">
        <w:rPr>
          <w:noProof/>
          <w:sz w:val="28"/>
          <w:szCs w:val="28"/>
        </w:rPr>
        <mc:AlternateContent>
          <mc:Choice Requires="wps">
            <w:drawing>
              <wp:anchor distT="0" distB="0" distL="114300" distR="114300" simplePos="0" relativeHeight="251659776" behindDoc="0" locked="0" layoutInCell="0" allowOverlap="1" wp14:anchorId="7E917C3A" wp14:editId="2E57A7D8">
                <wp:simplePos x="0" y="0"/>
                <wp:positionH relativeFrom="column">
                  <wp:posOffset>1028700</wp:posOffset>
                </wp:positionH>
                <wp:positionV relativeFrom="paragraph">
                  <wp:posOffset>-635</wp:posOffset>
                </wp:positionV>
                <wp:extent cx="0" cy="896620"/>
                <wp:effectExtent l="57150" t="8890" r="57150" b="184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" o:allowincell="f">
                <v:stroke endarrow="block"/>
              </v:line>
            </w:pict>
          </mc:Fallback>
        </mc:AlternateContent>
      </w:r>
      <w:r w:rsidRPr="008C4AF3">
        <w:rPr>
          <w:noProof/>
          <w:sz w:val="28"/>
          <w:szCs w:val="28"/>
        </w:rPr>
        <mc:AlternateContent>
          <mc:Choice Requires="wps">
            <w:drawing>
              <wp:anchor distT="0" distB="0" distL="114300" distR="114300" simplePos="0" relativeHeight="251660800" behindDoc="0" locked="0" layoutInCell="0" allowOverlap="1" wp14:anchorId="73CEDD29" wp14:editId="620769F9">
                <wp:simplePos x="0" y="0"/>
                <wp:positionH relativeFrom="column">
                  <wp:posOffset>413385</wp:posOffset>
                </wp:positionH>
                <wp:positionV relativeFrom="paragraph">
                  <wp:posOffset>22860</wp:posOffset>
                </wp:positionV>
                <wp:extent cx="615315" cy="866140"/>
                <wp:effectExtent l="51435" t="13335" r="9525" b="444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315" cy="866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8pt" to="81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" o:allowincell="f">
                <v:stroke endarrow="block"/>
              </v:line>
            </w:pict>
          </mc:Fallback>
        </mc:AlternateContent>
      </w:r>
    </w:p>
    <w:p w:rsidR="001A1E4A" w:rsidRPr="008C4AF3" w:rsidRDefault="001A1E4A" w:rsidP="003C3EB4">
      <w:pPr>
        <w:spacing w:line="360" w:lineRule="auto"/>
        <w:jc w:val="both"/>
        <w:rPr>
          <w:sz w:val="28"/>
          <w:szCs w:val="28"/>
        </w:rPr>
      </w:pPr>
    </w:p>
    <w:p w:rsidR="001A1E4A" w:rsidRPr="008C4AF3" w:rsidRDefault="001A1E4A" w:rsidP="003C3EB4">
      <w:pPr>
        <w:spacing w:line="360" w:lineRule="auto"/>
        <w:jc w:val="both"/>
        <w:rPr>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274"/>
        <w:gridCol w:w="1134"/>
        <w:gridCol w:w="1275"/>
        <w:gridCol w:w="1558"/>
        <w:gridCol w:w="1134"/>
        <w:gridCol w:w="1275"/>
      </w:tblGrid>
      <w:tr w:rsidR="001A1E4A" w:rsidRPr="008C4AF3" w:rsidTr="001A1E4A">
        <w:trPr>
          <w:cantSplit/>
          <w:trHeight w:val="1919"/>
        </w:trPr>
        <w:tc>
          <w:tcPr>
            <w:tcW w:w="1101" w:type="dxa"/>
            <w:tcBorders>
              <w:top w:val="single" w:sz="4" w:space="0" w:color="auto"/>
              <w:left w:val="single" w:sz="4" w:space="0" w:color="auto"/>
              <w:bottom w:val="single" w:sz="4" w:space="0" w:color="auto"/>
              <w:right w:val="single" w:sz="4" w:space="0" w:color="auto"/>
            </w:tcBorders>
            <w:textDirection w:val="btLr"/>
            <w:hideMark/>
          </w:tcPr>
          <w:p w:rsidR="001A1E4A" w:rsidRPr="008C4AF3" w:rsidRDefault="001A1E4A" w:rsidP="003C3EB4">
            <w:pPr>
              <w:pStyle w:val="6"/>
              <w:spacing w:line="360" w:lineRule="auto"/>
              <w:ind w:right="113"/>
              <w:jc w:val="both"/>
              <w:rPr>
                <w:rFonts w:ascii="Times New Roman" w:hAnsi="Times New Roman" w:cs="Times New Roman"/>
                <w:i w:val="0"/>
                <w:sz w:val="28"/>
                <w:szCs w:val="28"/>
              </w:rPr>
            </w:pPr>
            <w:r w:rsidRPr="008C4AF3">
              <w:rPr>
                <w:rFonts w:ascii="Times New Roman" w:hAnsi="Times New Roman" w:cs="Times New Roman"/>
                <w:i w:val="0"/>
                <w:color w:val="auto"/>
                <w:sz w:val="28"/>
                <w:szCs w:val="28"/>
              </w:rPr>
              <w:t>Бухгалтерия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1A1E4A" w:rsidRPr="008C4AF3" w:rsidRDefault="001A1E4A" w:rsidP="003C3EB4">
            <w:pPr>
              <w:spacing w:line="360" w:lineRule="auto"/>
              <w:ind w:right="113"/>
              <w:jc w:val="both"/>
              <w:rPr>
                <w:sz w:val="28"/>
                <w:szCs w:val="28"/>
              </w:rPr>
            </w:pPr>
          </w:p>
          <w:p w:rsidR="001A1E4A" w:rsidRPr="008C4AF3" w:rsidRDefault="001A1E4A" w:rsidP="003C3EB4">
            <w:pPr>
              <w:spacing w:line="360" w:lineRule="auto"/>
              <w:ind w:right="113"/>
              <w:jc w:val="both"/>
              <w:rPr>
                <w:sz w:val="28"/>
                <w:szCs w:val="28"/>
              </w:rPr>
            </w:pPr>
            <w:r w:rsidRPr="008C4AF3">
              <w:rPr>
                <w:sz w:val="28"/>
                <w:szCs w:val="28"/>
              </w:rPr>
              <w:t>Финансовый отдел</w:t>
            </w:r>
          </w:p>
          <w:p w:rsidR="001A1E4A" w:rsidRPr="008C4AF3" w:rsidRDefault="001A1E4A" w:rsidP="003C3EB4">
            <w:pPr>
              <w:spacing w:line="360" w:lineRule="auto"/>
              <w:ind w:right="113"/>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extDirection w:val="btLr"/>
            <w:hideMark/>
          </w:tcPr>
          <w:p w:rsidR="001A1E4A" w:rsidRPr="008C4AF3" w:rsidRDefault="001A1E4A" w:rsidP="003C3EB4">
            <w:pPr>
              <w:spacing w:line="360" w:lineRule="auto"/>
              <w:ind w:right="113"/>
              <w:jc w:val="both"/>
              <w:rPr>
                <w:sz w:val="28"/>
                <w:szCs w:val="28"/>
              </w:rPr>
            </w:pPr>
            <w:r w:rsidRPr="008C4AF3">
              <w:rPr>
                <w:sz w:val="28"/>
                <w:szCs w:val="28"/>
              </w:rPr>
              <w:t>Отдел</w:t>
            </w:r>
          </w:p>
          <w:p w:rsidR="001A1E4A" w:rsidRPr="008C4AF3" w:rsidRDefault="001A1E4A" w:rsidP="003C3EB4">
            <w:pPr>
              <w:spacing w:line="360" w:lineRule="auto"/>
              <w:ind w:right="113"/>
              <w:jc w:val="both"/>
              <w:rPr>
                <w:sz w:val="28"/>
                <w:szCs w:val="28"/>
              </w:rPr>
            </w:pPr>
            <w:r w:rsidRPr="008C4AF3">
              <w:rPr>
                <w:sz w:val="28"/>
                <w:szCs w:val="28"/>
              </w:rPr>
              <w:t>документации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A1E4A" w:rsidRPr="008C4AF3" w:rsidRDefault="001A1E4A" w:rsidP="003C3EB4">
            <w:pPr>
              <w:spacing w:line="360" w:lineRule="auto"/>
              <w:ind w:right="113"/>
              <w:jc w:val="both"/>
              <w:rPr>
                <w:sz w:val="28"/>
                <w:szCs w:val="28"/>
              </w:rPr>
            </w:pPr>
            <w:r w:rsidRPr="008C4AF3">
              <w:rPr>
                <w:sz w:val="28"/>
                <w:szCs w:val="28"/>
              </w:rPr>
              <w:t>Отдел логистики</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Отдел продаж</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1A1E4A" w:rsidRPr="008C4AF3" w:rsidRDefault="001A1E4A" w:rsidP="003C3EB4">
            <w:pPr>
              <w:spacing w:line="360" w:lineRule="auto"/>
              <w:ind w:right="113"/>
              <w:jc w:val="both"/>
              <w:rPr>
                <w:sz w:val="28"/>
                <w:szCs w:val="28"/>
              </w:rPr>
            </w:pPr>
            <w:r w:rsidRPr="008C4AF3">
              <w:rPr>
                <w:sz w:val="28"/>
                <w:szCs w:val="28"/>
              </w:rPr>
              <w:t>Отдел по работе с клиентами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A1E4A" w:rsidRPr="008C4AF3" w:rsidRDefault="001A1E4A" w:rsidP="003C3EB4">
            <w:pPr>
              <w:spacing w:line="360" w:lineRule="auto"/>
              <w:ind w:right="113"/>
              <w:jc w:val="both"/>
              <w:rPr>
                <w:sz w:val="28"/>
                <w:szCs w:val="28"/>
              </w:rPr>
            </w:pPr>
            <w:r w:rsidRPr="008C4AF3">
              <w:rPr>
                <w:sz w:val="28"/>
                <w:szCs w:val="28"/>
              </w:rPr>
              <w:t>Отдел сертификации</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1A1E4A" w:rsidRPr="008C4AF3" w:rsidRDefault="001A1E4A" w:rsidP="003C3EB4">
            <w:pPr>
              <w:spacing w:line="360" w:lineRule="auto"/>
              <w:ind w:right="113"/>
              <w:jc w:val="both"/>
              <w:rPr>
                <w:sz w:val="28"/>
                <w:szCs w:val="28"/>
              </w:rPr>
            </w:pPr>
            <w:r w:rsidRPr="008C4AF3">
              <w:rPr>
                <w:sz w:val="28"/>
                <w:szCs w:val="28"/>
              </w:rPr>
              <w:t>Отдел номенклатуры</w:t>
            </w:r>
          </w:p>
        </w:tc>
      </w:tr>
    </w:tbl>
    <w:p w:rsidR="001A1E4A" w:rsidRPr="008C4AF3" w:rsidRDefault="001A1E4A" w:rsidP="003C3EB4">
      <w:pPr>
        <w:spacing w:line="360" w:lineRule="auto"/>
        <w:jc w:val="both"/>
        <w:rPr>
          <w:sz w:val="28"/>
          <w:szCs w:val="28"/>
        </w:rPr>
      </w:pPr>
      <w:r w:rsidRPr="008C4AF3">
        <w:rPr>
          <w:noProof/>
          <w:sz w:val="28"/>
          <w:szCs w:val="28"/>
        </w:rPr>
        <mc:AlternateContent>
          <mc:Choice Requires="wps">
            <w:drawing>
              <wp:anchor distT="0" distB="0" distL="114300" distR="114300" simplePos="0" relativeHeight="251661824" behindDoc="0" locked="0" layoutInCell="0" allowOverlap="1" wp14:anchorId="51796DDE" wp14:editId="3A78B384">
                <wp:simplePos x="0" y="0"/>
                <wp:positionH relativeFrom="column">
                  <wp:posOffset>2971800</wp:posOffset>
                </wp:positionH>
                <wp:positionV relativeFrom="paragraph">
                  <wp:posOffset>34925</wp:posOffset>
                </wp:positionV>
                <wp:extent cx="1943100" cy="518795"/>
                <wp:effectExtent l="9525" t="6350" r="28575" b="558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51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75pt" to="38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" o:allowincell="f">
                <v:stroke endarrow="block"/>
              </v:line>
            </w:pict>
          </mc:Fallback>
        </mc:AlternateContent>
      </w:r>
      <w:r w:rsidRPr="008C4AF3">
        <w:rPr>
          <w:noProof/>
          <w:sz w:val="28"/>
          <w:szCs w:val="28"/>
        </w:rPr>
        <mc:AlternateContent>
          <mc:Choice Requires="wps">
            <w:drawing>
              <wp:anchor distT="0" distB="0" distL="114300" distR="114300" simplePos="0" relativeHeight="251662848" behindDoc="0" locked="0" layoutInCell="0" allowOverlap="1" wp14:anchorId="438BAEF0" wp14:editId="60C2FAD0">
                <wp:simplePos x="0" y="0"/>
                <wp:positionH relativeFrom="column">
                  <wp:posOffset>2971800</wp:posOffset>
                </wp:positionH>
                <wp:positionV relativeFrom="paragraph">
                  <wp:posOffset>34925</wp:posOffset>
                </wp:positionV>
                <wp:extent cx="685800" cy="518795"/>
                <wp:effectExtent l="9525" t="6350" r="47625" b="558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1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75pt" to="4in,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" o:allowincell="f">
                <v:stroke endarrow="block"/>
              </v:line>
            </w:pict>
          </mc:Fallback>
        </mc:AlternateContent>
      </w:r>
      <w:r w:rsidRPr="008C4AF3">
        <w:rPr>
          <w:noProof/>
          <w:sz w:val="28"/>
          <w:szCs w:val="28"/>
        </w:rPr>
        <mc:AlternateContent>
          <mc:Choice Requires="wps">
            <w:drawing>
              <wp:anchor distT="0" distB="0" distL="114300" distR="114300" simplePos="0" relativeHeight="251663872" behindDoc="0" locked="0" layoutInCell="0" allowOverlap="1" wp14:anchorId="331CDE4C" wp14:editId="7588D030">
                <wp:simplePos x="0" y="0"/>
                <wp:positionH relativeFrom="column">
                  <wp:posOffset>2971800</wp:posOffset>
                </wp:positionH>
                <wp:positionV relativeFrom="paragraph">
                  <wp:posOffset>34925</wp:posOffset>
                </wp:positionV>
                <wp:extent cx="0" cy="518795"/>
                <wp:effectExtent l="57150" t="6350" r="57150"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75pt" to="23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" o:allowincell="f">
                <v:stroke endarrow="block"/>
              </v:line>
            </w:pict>
          </mc:Fallback>
        </mc:AlternateContent>
      </w:r>
      <w:r w:rsidRPr="008C4AF3">
        <w:rPr>
          <w:noProof/>
          <w:sz w:val="28"/>
          <w:szCs w:val="28"/>
        </w:rPr>
        <mc:AlternateContent>
          <mc:Choice Requires="wps">
            <w:drawing>
              <wp:anchor distT="0" distB="0" distL="114300" distR="114300" simplePos="0" relativeHeight="251664896" behindDoc="0" locked="0" layoutInCell="0" allowOverlap="1" wp14:anchorId="1CA7C5B0" wp14:editId="6B57BB57">
                <wp:simplePos x="0" y="0"/>
                <wp:positionH relativeFrom="column">
                  <wp:posOffset>2171700</wp:posOffset>
                </wp:positionH>
                <wp:positionV relativeFrom="paragraph">
                  <wp:posOffset>34925</wp:posOffset>
                </wp:positionV>
                <wp:extent cx="800100" cy="518795"/>
                <wp:effectExtent l="47625" t="6350" r="9525" b="558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1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5pt" to="23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" o:allowincell="f">
                <v:stroke endarrow="block"/>
              </v:line>
            </w:pict>
          </mc:Fallback>
        </mc:AlternateContent>
      </w:r>
      <w:r w:rsidRPr="008C4AF3">
        <w:rPr>
          <w:noProof/>
          <w:sz w:val="28"/>
          <w:szCs w:val="28"/>
        </w:rPr>
        <mc:AlternateContent>
          <mc:Choice Requires="wps">
            <w:drawing>
              <wp:anchor distT="0" distB="0" distL="114300" distR="114300" simplePos="0" relativeHeight="251665920" behindDoc="0" locked="0" layoutInCell="0" allowOverlap="1" wp14:anchorId="1FBAE09C" wp14:editId="5F4778A4">
                <wp:simplePos x="0" y="0"/>
                <wp:positionH relativeFrom="column">
                  <wp:posOffset>1028700</wp:posOffset>
                </wp:positionH>
                <wp:positionV relativeFrom="paragraph">
                  <wp:posOffset>34925</wp:posOffset>
                </wp:positionV>
                <wp:extent cx="1943100" cy="518795"/>
                <wp:effectExtent l="28575" t="6350" r="9525" b="558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51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5pt" to="23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" o:allowincell="f">
                <v:stroke endarrow="block"/>
              </v:line>
            </w:pict>
          </mc:Fallback>
        </mc:AlternateContent>
      </w:r>
    </w:p>
    <w:p w:rsidR="001A1E4A" w:rsidRPr="008C4AF3" w:rsidRDefault="001A1E4A" w:rsidP="003C3EB4">
      <w:pPr>
        <w:spacing w:line="360" w:lineRule="auto"/>
        <w:jc w:val="both"/>
        <w:rPr>
          <w:sz w:val="28"/>
          <w:szCs w:val="28"/>
        </w:rPr>
      </w:pPr>
      <w:r w:rsidRPr="008C4AF3">
        <w:rPr>
          <w:sz w:val="28"/>
          <w:szCs w:val="28"/>
        </w:rPr>
        <w:t xml:space="preserve"> </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52"/>
        <w:gridCol w:w="1152"/>
        <w:gridCol w:w="1152"/>
        <w:gridCol w:w="1151"/>
        <w:gridCol w:w="1152"/>
        <w:gridCol w:w="1152"/>
        <w:gridCol w:w="1152"/>
      </w:tblGrid>
      <w:tr w:rsidR="001A1E4A" w:rsidRPr="008C4AF3" w:rsidTr="001A1E4A">
        <w:trPr>
          <w:cantSplit/>
          <w:trHeight w:val="2417"/>
        </w:trPr>
        <w:tc>
          <w:tcPr>
            <w:tcW w:w="1151"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Московский</w:t>
            </w:r>
          </w:p>
          <w:p w:rsidR="001A1E4A" w:rsidRPr="008C4AF3" w:rsidRDefault="001A1E4A" w:rsidP="003C3EB4">
            <w:pPr>
              <w:spacing w:line="360" w:lineRule="auto"/>
              <w:ind w:right="113"/>
              <w:jc w:val="both"/>
              <w:rPr>
                <w:sz w:val="28"/>
                <w:szCs w:val="28"/>
              </w:rPr>
            </w:pPr>
            <w:r w:rsidRPr="008C4AF3">
              <w:rPr>
                <w:sz w:val="28"/>
                <w:szCs w:val="28"/>
              </w:rPr>
              <w:t>филиал</w:t>
            </w:r>
          </w:p>
        </w:tc>
        <w:tc>
          <w:tcPr>
            <w:tcW w:w="1152"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Смоленский</w:t>
            </w:r>
          </w:p>
          <w:p w:rsidR="001A1E4A" w:rsidRPr="008C4AF3" w:rsidRDefault="001A1E4A" w:rsidP="003C3EB4">
            <w:pPr>
              <w:spacing w:line="360" w:lineRule="auto"/>
              <w:ind w:right="113"/>
              <w:jc w:val="both"/>
              <w:rPr>
                <w:sz w:val="28"/>
                <w:szCs w:val="28"/>
              </w:rPr>
            </w:pPr>
            <w:r w:rsidRPr="008C4AF3">
              <w:rPr>
                <w:sz w:val="28"/>
                <w:szCs w:val="28"/>
              </w:rPr>
              <w:t>филиал</w:t>
            </w:r>
          </w:p>
        </w:tc>
        <w:tc>
          <w:tcPr>
            <w:tcW w:w="1152"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Псковский</w:t>
            </w:r>
          </w:p>
          <w:p w:rsidR="001A1E4A" w:rsidRPr="008C4AF3" w:rsidRDefault="001A1E4A" w:rsidP="003C3EB4">
            <w:pPr>
              <w:spacing w:line="360" w:lineRule="auto"/>
              <w:ind w:right="113"/>
              <w:jc w:val="both"/>
              <w:rPr>
                <w:sz w:val="28"/>
                <w:szCs w:val="28"/>
              </w:rPr>
            </w:pPr>
            <w:r w:rsidRPr="008C4AF3">
              <w:rPr>
                <w:sz w:val="28"/>
                <w:szCs w:val="28"/>
              </w:rPr>
              <w:t>филиал</w:t>
            </w:r>
          </w:p>
        </w:tc>
        <w:tc>
          <w:tcPr>
            <w:tcW w:w="1152"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Новороссийский филиал</w:t>
            </w:r>
          </w:p>
        </w:tc>
        <w:tc>
          <w:tcPr>
            <w:tcW w:w="1151"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Калининградский филиал</w:t>
            </w:r>
          </w:p>
        </w:tc>
        <w:tc>
          <w:tcPr>
            <w:tcW w:w="1152"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Мурманский</w:t>
            </w:r>
          </w:p>
          <w:p w:rsidR="001A1E4A" w:rsidRPr="008C4AF3" w:rsidRDefault="001A1E4A" w:rsidP="003C3EB4">
            <w:pPr>
              <w:spacing w:line="360" w:lineRule="auto"/>
              <w:ind w:right="113"/>
              <w:jc w:val="both"/>
              <w:rPr>
                <w:sz w:val="28"/>
                <w:szCs w:val="28"/>
              </w:rPr>
            </w:pPr>
            <w:r w:rsidRPr="008C4AF3">
              <w:rPr>
                <w:sz w:val="28"/>
                <w:szCs w:val="28"/>
              </w:rPr>
              <w:t>филиал</w:t>
            </w:r>
          </w:p>
        </w:tc>
        <w:tc>
          <w:tcPr>
            <w:tcW w:w="1152"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Владивостокский филиал</w:t>
            </w:r>
          </w:p>
        </w:tc>
        <w:tc>
          <w:tcPr>
            <w:tcW w:w="1152" w:type="dxa"/>
            <w:tcBorders>
              <w:top w:val="single" w:sz="4" w:space="0" w:color="auto"/>
              <w:left w:val="single" w:sz="4" w:space="0" w:color="auto"/>
              <w:bottom w:val="single" w:sz="4" w:space="0" w:color="auto"/>
              <w:right w:val="single" w:sz="4" w:space="0" w:color="auto"/>
            </w:tcBorders>
            <w:textDirection w:val="btLr"/>
            <w:vAlign w:val="center"/>
            <w:hideMark/>
          </w:tcPr>
          <w:p w:rsidR="001A1E4A" w:rsidRPr="008C4AF3" w:rsidRDefault="001A1E4A" w:rsidP="003C3EB4">
            <w:pPr>
              <w:spacing w:line="360" w:lineRule="auto"/>
              <w:ind w:right="113"/>
              <w:jc w:val="both"/>
              <w:rPr>
                <w:sz w:val="28"/>
                <w:szCs w:val="28"/>
              </w:rPr>
            </w:pPr>
            <w:r w:rsidRPr="008C4AF3">
              <w:rPr>
                <w:sz w:val="28"/>
                <w:szCs w:val="28"/>
              </w:rPr>
              <w:t>Петрозаводский</w:t>
            </w:r>
          </w:p>
          <w:p w:rsidR="001A1E4A" w:rsidRPr="008C4AF3" w:rsidRDefault="001A1E4A" w:rsidP="003C3EB4">
            <w:pPr>
              <w:spacing w:line="360" w:lineRule="auto"/>
              <w:ind w:right="113"/>
              <w:jc w:val="both"/>
              <w:rPr>
                <w:sz w:val="28"/>
                <w:szCs w:val="28"/>
              </w:rPr>
            </w:pPr>
            <w:r w:rsidRPr="008C4AF3">
              <w:rPr>
                <w:sz w:val="28"/>
                <w:szCs w:val="28"/>
              </w:rPr>
              <w:t>филиал</w:t>
            </w:r>
          </w:p>
        </w:tc>
      </w:tr>
    </w:tbl>
    <w:p w:rsidR="001A1E4A" w:rsidRPr="008C4AF3" w:rsidRDefault="001A1E4A" w:rsidP="003C3EB4">
      <w:pPr>
        <w:spacing w:line="360" w:lineRule="auto"/>
        <w:ind w:firstLine="709"/>
        <w:jc w:val="both"/>
        <w:rPr>
          <w:sz w:val="28"/>
          <w:szCs w:val="28"/>
        </w:rPr>
      </w:pPr>
    </w:p>
    <w:p w:rsidR="001A1E4A" w:rsidRPr="008C4AF3" w:rsidRDefault="00864787" w:rsidP="0006190A">
      <w:pPr>
        <w:spacing w:line="360" w:lineRule="auto"/>
        <w:jc w:val="center"/>
        <w:rPr>
          <w:bCs/>
          <w:sz w:val="28"/>
          <w:szCs w:val="28"/>
        </w:rPr>
      </w:pPr>
      <w:r>
        <w:rPr>
          <w:bCs/>
          <w:sz w:val="28"/>
          <w:szCs w:val="28"/>
        </w:rPr>
        <w:t>Схема 1</w:t>
      </w:r>
      <w:r w:rsidR="001A1E4A" w:rsidRPr="008C4AF3">
        <w:rPr>
          <w:bCs/>
          <w:sz w:val="28"/>
          <w:szCs w:val="28"/>
        </w:rPr>
        <w:t xml:space="preserve"> - Организационная  структур</w:t>
      </w:r>
      <w:proofErr w:type="gramStart"/>
      <w:r w:rsidR="001A1E4A" w:rsidRPr="008C4AF3">
        <w:rPr>
          <w:bCs/>
          <w:sz w:val="28"/>
          <w:szCs w:val="28"/>
        </w:rPr>
        <w:t>а  ООО</w:t>
      </w:r>
      <w:proofErr w:type="gramEnd"/>
      <w:r w:rsidR="001A1E4A" w:rsidRPr="008C4AF3">
        <w:rPr>
          <w:bCs/>
          <w:sz w:val="28"/>
          <w:szCs w:val="28"/>
        </w:rPr>
        <w:t xml:space="preserve"> «МТТ»</w:t>
      </w:r>
    </w:p>
    <w:p w:rsidR="001A1E4A" w:rsidRPr="008C4AF3" w:rsidRDefault="001A1E4A" w:rsidP="003C3EB4">
      <w:pPr>
        <w:numPr>
          <w:ilvl w:val="12"/>
          <w:numId w:val="0"/>
        </w:numPr>
        <w:spacing w:line="360" w:lineRule="auto"/>
        <w:ind w:firstLine="709"/>
        <w:jc w:val="both"/>
        <w:rPr>
          <w:sz w:val="28"/>
          <w:szCs w:val="28"/>
        </w:rPr>
      </w:pPr>
    </w:p>
    <w:p w:rsidR="001A1E4A" w:rsidRPr="008C4AF3" w:rsidRDefault="001A1E4A" w:rsidP="003C3EB4">
      <w:pPr>
        <w:numPr>
          <w:ilvl w:val="12"/>
          <w:numId w:val="0"/>
        </w:numPr>
        <w:spacing w:line="360" w:lineRule="auto"/>
        <w:ind w:firstLine="709"/>
        <w:jc w:val="both"/>
        <w:rPr>
          <w:sz w:val="28"/>
          <w:szCs w:val="28"/>
        </w:rPr>
      </w:pPr>
    </w:p>
    <w:p w:rsidR="001A1E4A" w:rsidRPr="008C4AF3" w:rsidRDefault="001A1E4A" w:rsidP="003C3EB4">
      <w:pPr>
        <w:numPr>
          <w:ilvl w:val="12"/>
          <w:numId w:val="0"/>
        </w:numPr>
        <w:spacing w:line="360" w:lineRule="auto"/>
        <w:ind w:firstLine="709"/>
        <w:jc w:val="both"/>
        <w:rPr>
          <w:sz w:val="28"/>
          <w:szCs w:val="28"/>
        </w:rPr>
      </w:pPr>
    </w:p>
    <w:p w:rsidR="001A1E4A" w:rsidRPr="008C4AF3" w:rsidRDefault="001A1E4A" w:rsidP="003C3EB4">
      <w:pPr>
        <w:numPr>
          <w:ilvl w:val="12"/>
          <w:numId w:val="0"/>
        </w:numPr>
        <w:spacing w:line="360" w:lineRule="auto"/>
        <w:ind w:firstLine="709"/>
        <w:jc w:val="both"/>
        <w:rPr>
          <w:sz w:val="28"/>
          <w:szCs w:val="28"/>
        </w:rPr>
      </w:pPr>
      <w:r w:rsidRPr="008C4AF3">
        <w:rPr>
          <w:sz w:val="28"/>
          <w:szCs w:val="28"/>
        </w:rPr>
        <w:t>Рассмотрим  основные  услуги,  которыми  являются  такие  как:</w:t>
      </w:r>
    </w:p>
    <w:p w:rsidR="001A1E4A" w:rsidRPr="008C4AF3" w:rsidRDefault="001A1E4A" w:rsidP="003C3EB4">
      <w:pPr>
        <w:numPr>
          <w:ilvl w:val="0"/>
          <w:numId w:val="24"/>
        </w:numPr>
        <w:autoSpaceDE w:val="0"/>
        <w:autoSpaceDN w:val="0"/>
        <w:spacing w:line="360" w:lineRule="auto"/>
        <w:ind w:left="0" w:firstLine="709"/>
        <w:jc w:val="both"/>
        <w:rPr>
          <w:b/>
          <w:bCs/>
          <w:i/>
          <w:iCs/>
          <w:sz w:val="28"/>
          <w:szCs w:val="28"/>
        </w:rPr>
      </w:pPr>
      <w:r w:rsidRPr="008C4AF3">
        <w:rPr>
          <w:sz w:val="28"/>
          <w:szCs w:val="28"/>
        </w:rPr>
        <w:t>Проведение  таможенных  операций  (составление  деклараций,  полное  таможенное  оформление  грузов,  расчеты  таможенных  пошлин  и  сборов  и  т.  д.).</w:t>
      </w:r>
    </w:p>
    <w:p w:rsidR="001A1E4A" w:rsidRPr="008C4AF3" w:rsidRDefault="001A1E4A" w:rsidP="003C3EB4">
      <w:pPr>
        <w:spacing w:line="360" w:lineRule="auto"/>
        <w:ind w:firstLine="709"/>
        <w:jc w:val="both"/>
        <w:rPr>
          <w:b/>
          <w:bCs/>
          <w:i/>
          <w:iCs/>
          <w:sz w:val="28"/>
          <w:szCs w:val="28"/>
        </w:rPr>
      </w:pPr>
      <w:r w:rsidRPr="008C4AF3">
        <w:rPr>
          <w:sz w:val="28"/>
          <w:szCs w:val="28"/>
        </w:rPr>
        <w:t>2. Разработка  оптимальных  транспортных  схем  перевозок          экспортно-импортных  грузов,  в  том  числе  на  стадии  заключения  контракта.</w:t>
      </w:r>
    </w:p>
    <w:p w:rsidR="001A1E4A" w:rsidRPr="008C4AF3" w:rsidRDefault="001A1E4A" w:rsidP="003C3EB4">
      <w:pPr>
        <w:spacing w:line="360" w:lineRule="auto"/>
        <w:ind w:firstLine="709"/>
        <w:jc w:val="both"/>
        <w:rPr>
          <w:b/>
          <w:bCs/>
          <w:i/>
          <w:iCs/>
          <w:sz w:val="28"/>
          <w:szCs w:val="28"/>
        </w:rPr>
      </w:pPr>
      <w:r w:rsidRPr="008C4AF3">
        <w:rPr>
          <w:sz w:val="28"/>
          <w:szCs w:val="28"/>
        </w:rPr>
        <w:t>3.  Экспедирование  грузов  с  оплатой  провозных  платежей  по  России,  Украине,  Молдове,  Казахстану,  Узбекистану  и  другим  странам  СНГ.</w:t>
      </w:r>
    </w:p>
    <w:p w:rsidR="001A1E4A" w:rsidRPr="008C4AF3" w:rsidRDefault="001A1E4A" w:rsidP="003C3EB4">
      <w:pPr>
        <w:numPr>
          <w:ilvl w:val="0"/>
          <w:numId w:val="25"/>
        </w:numPr>
        <w:autoSpaceDE w:val="0"/>
        <w:autoSpaceDN w:val="0"/>
        <w:spacing w:line="360" w:lineRule="auto"/>
        <w:ind w:left="0" w:firstLine="709"/>
        <w:jc w:val="both"/>
        <w:rPr>
          <w:b/>
          <w:bCs/>
          <w:i/>
          <w:iCs/>
          <w:sz w:val="28"/>
          <w:szCs w:val="28"/>
        </w:rPr>
      </w:pPr>
      <w:r w:rsidRPr="008C4AF3">
        <w:rPr>
          <w:sz w:val="28"/>
          <w:szCs w:val="28"/>
        </w:rPr>
        <w:t>Оплата  провозных  платежей  по  территории  России,  странам   Балтии  и  государствам  дальнего  зарубежья.</w:t>
      </w:r>
    </w:p>
    <w:p w:rsidR="001A1E4A" w:rsidRPr="008C4AF3" w:rsidRDefault="001A1E4A" w:rsidP="003C3EB4">
      <w:pPr>
        <w:numPr>
          <w:ilvl w:val="0"/>
          <w:numId w:val="25"/>
        </w:numPr>
        <w:autoSpaceDE w:val="0"/>
        <w:autoSpaceDN w:val="0"/>
        <w:spacing w:line="360" w:lineRule="auto"/>
        <w:ind w:left="0" w:firstLine="709"/>
        <w:jc w:val="both"/>
        <w:rPr>
          <w:b/>
          <w:bCs/>
          <w:i/>
          <w:iCs/>
          <w:sz w:val="28"/>
          <w:szCs w:val="28"/>
        </w:rPr>
      </w:pPr>
      <w:r w:rsidRPr="008C4AF3">
        <w:rPr>
          <w:sz w:val="28"/>
          <w:szCs w:val="28"/>
        </w:rPr>
        <w:t>Оплата  услуг  портов  и  морского  фрахта  на  всем  пути  следования  груза.</w:t>
      </w:r>
    </w:p>
    <w:p w:rsidR="001A1E4A" w:rsidRPr="008C4AF3" w:rsidRDefault="001A1E4A" w:rsidP="003C3EB4">
      <w:pPr>
        <w:numPr>
          <w:ilvl w:val="0"/>
          <w:numId w:val="25"/>
        </w:numPr>
        <w:autoSpaceDE w:val="0"/>
        <w:autoSpaceDN w:val="0"/>
        <w:spacing w:line="360" w:lineRule="auto"/>
        <w:ind w:left="0" w:firstLine="709"/>
        <w:jc w:val="both"/>
        <w:rPr>
          <w:b/>
          <w:bCs/>
          <w:i/>
          <w:iCs/>
          <w:sz w:val="28"/>
          <w:szCs w:val="28"/>
        </w:rPr>
      </w:pPr>
      <w:r w:rsidRPr="008C4AF3">
        <w:rPr>
          <w:sz w:val="28"/>
          <w:szCs w:val="28"/>
        </w:rPr>
        <w:t>Возможность  постоянного  информирования  заказчика  о  движении  груза.</w:t>
      </w:r>
    </w:p>
    <w:p w:rsidR="001A1E4A" w:rsidRPr="008C4AF3" w:rsidRDefault="001A1E4A" w:rsidP="003C3EB4">
      <w:pPr>
        <w:numPr>
          <w:ilvl w:val="0"/>
          <w:numId w:val="25"/>
        </w:numPr>
        <w:autoSpaceDE w:val="0"/>
        <w:autoSpaceDN w:val="0"/>
        <w:spacing w:line="360" w:lineRule="auto"/>
        <w:ind w:left="0" w:firstLine="709"/>
        <w:jc w:val="both"/>
        <w:rPr>
          <w:b/>
          <w:bCs/>
          <w:i/>
          <w:iCs/>
          <w:sz w:val="28"/>
          <w:szCs w:val="28"/>
        </w:rPr>
      </w:pPr>
      <w:r w:rsidRPr="008C4AF3">
        <w:rPr>
          <w:sz w:val="28"/>
          <w:szCs w:val="28"/>
        </w:rPr>
        <w:t>Полное  обслуживание  клиентов  по  приему  и  выдаче  экспортных  и  импортных  грузов  и  размещению  грузов  и  транспортных  средств  на  таможенных  складах  временного  хранения.</w:t>
      </w:r>
    </w:p>
    <w:p w:rsidR="001A1E4A" w:rsidRPr="008C4AF3" w:rsidRDefault="001A1E4A" w:rsidP="003C3EB4">
      <w:pPr>
        <w:numPr>
          <w:ilvl w:val="0"/>
          <w:numId w:val="25"/>
        </w:numPr>
        <w:autoSpaceDE w:val="0"/>
        <w:autoSpaceDN w:val="0"/>
        <w:spacing w:line="360" w:lineRule="auto"/>
        <w:ind w:left="0" w:firstLine="709"/>
        <w:jc w:val="both"/>
        <w:rPr>
          <w:b/>
          <w:bCs/>
          <w:i/>
          <w:iCs/>
          <w:sz w:val="28"/>
          <w:szCs w:val="28"/>
        </w:rPr>
      </w:pPr>
      <w:r w:rsidRPr="008C4AF3">
        <w:rPr>
          <w:sz w:val="28"/>
          <w:szCs w:val="28"/>
        </w:rPr>
        <w:t xml:space="preserve"> Комплексная  организация  перевозок  грузов  “от  дверей  до  дверей”.</w:t>
      </w:r>
    </w:p>
    <w:p w:rsidR="001A1E4A" w:rsidRPr="008C4AF3" w:rsidRDefault="001A1E4A" w:rsidP="003C3EB4">
      <w:pPr>
        <w:numPr>
          <w:ilvl w:val="0"/>
          <w:numId w:val="25"/>
        </w:numPr>
        <w:autoSpaceDE w:val="0"/>
        <w:autoSpaceDN w:val="0"/>
        <w:spacing w:line="360" w:lineRule="auto"/>
        <w:ind w:left="0" w:firstLine="709"/>
        <w:jc w:val="both"/>
        <w:rPr>
          <w:b/>
          <w:bCs/>
          <w:i/>
          <w:iCs/>
          <w:sz w:val="28"/>
          <w:szCs w:val="28"/>
        </w:rPr>
      </w:pPr>
      <w:r w:rsidRPr="008C4AF3">
        <w:rPr>
          <w:sz w:val="28"/>
          <w:szCs w:val="28"/>
        </w:rPr>
        <w:t xml:space="preserve"> Согласование  экспортных  планов  перевозок  грузов  через  пограничные  станции  и  морские  порты.</w:t>
      </w:r>
    </w:p>
    <w:p w:rsidR="001A1E4A" w:rsidRPr="008C4AF3" w:rsidRDefault="001A1E4A" w:rsidP="003C3EB4">
      <w:pPr>
        <w:spacing w:line="360" w:lineRule="auto"/>
        <w:jc w:val="both"/>
        <w:rPr>
          <w:sz w:val="28"/>
          <w:szCs w:val="28"/>
        </w:rPr>
      </w:pPr>
      <w:r w:rsidRPr="008C4AF3">
        <w:rPr>
          <w:sz w:val="28"/>
          <w:szCs w:val="28"/>
        </w:rPr>
        <w:t>Таможенный брокер ООО “МТТ”  применяет  методы,  соответствующие  современным  отношениям  в  сфере  транспортно-экспедиционного  бизнеса.</w:t>
      </w:r>
    </w:p>
    <w:p w:rsidR="001A1E4A" w:rsidRPr="008C4AF3" w:rsidRDefault="001A1E4A" w:rsidP="003C3EB4">
      <w:pPr>
        <w:numPr>
          <w:ilvl w:val="12"/>
          <w:numId w:val="0"/>
        </w:numPr>
        <w:spacing w:line="360" w:lineRule="auto"/>
        <w:ind w:firstLine="709"/>
        <w:jc w:val="both"/>
        <w:rPr>
          <w:sz w:val="28"/>
          <w:szCs w:val="28"/>
        </w:rPr>
      </w:pPr>
      <w:r w:rsidRPr="008C4AF3">
        <w:rPr>
          <w:sz w:val="28"/>
          <w:szCs w:val="28"/>
        </w:rPr>
        <w:t>На предприятии создан высококвалифицированный кадровый состав, который обеспечивает качественное обслуживание и бесперебойную работу всех подразделений, гарантируя тем самым рост прибыльности предприятия.</w:t>
      </w:r>
    </w:p>
    <w:p w:rsidR="001A1E4A" w:rsidRPr="008C4AF3" w:rsidRDefault="001A1E4A" w:rsidP="003C3EB4">
      <w:pPr>
        <w:numPr>
          <w:ilvl w:val="12"/>
          <w:numId w:val="0"/>
        </w:numPr>
        <w:spacing w:line="360" w:lineRule="auto"/>
        <w:ind w:firstLine="709"/>
        <w:jc w:val="both"/>
        <w:rPr>
          <w:sz w:val="28"/>
          <w:szCs w:val="28"/>
        </w:rPr>
      </w:pPr>
      <w:r w:rsidRPr="008C4AF3">
        <w:rPr>
          <w:sz w:val="28"/>
          <w:szCs w:val="28"/>
        </w:rPr>
        <w:lastRenderedPageBreak/>
        <w:t>Сотрудники  таможенного брокера имеют  специальное  образование  и  практический  опыт.  Они  хорошо  подготовлены  и  всегда  в  курсе  последних  изменений,  происходящих  в  тарифной  политике  и  транспортном  рынке.  Они  регулярно  проходят  аттестацию,  тренинги  и  повышают  свою  квалификацию.  Это  профессионалы,  прекрасно  владеющие  искусством  коммуникаций.  Они  умеют  слушать  и  понимать  проблемы  клиента  и  в  соответствии  с  этим  применять  системы  скидок  и  льгот,  удовлетворяющие  именно  ваши  потребности.  Сотрудники,  работающие  с  клиентами,  постоянно  повышают  качество  и  культуру  обслуживания,  добиваются  того,  чтобы  услуги  соответствовали  требованиям,  предъявляемым  компании  клиентами.  Стремления  компании  стать  высококачественной  сервисной  организацией,  постоянно  развиваясь  для  того,  чтобы  соответствовать  современным  требованиям,  возлагаемыми  на  нее  клиентами  и  партнерами.  Естественной  и  неотъемлемой  частью  повседневной  жизни  компании  -  иметь  хорошие  отношения  со  всеми,  с  кем  приходится  иметь  дело,  в первую  очередь  с  клиентами, которым в компании отведена главная роль.</w:t>
      </w:r>
    </w:p>
    <w:p w:rsidR="001A1E4A" w:rsidRPr="008C4AF3" w:rsidRDefault="001A1E4A" w:rsidP="003C3EB4">
      <w:pPr>
        <w:shd w:val="clear" w:color="auto" w:fill="FFFFFF"/>
        <w:autoSpaceDE w:val="0"/>
        <w:autoSpaceDN w:val="0"/>
        <w:adjustRightInd w:val="0"/>
        <w:spacing w:line="360" w:lineRule="auto"/>
        <w:ind w:firstLine="709"/>
        <w:jc w:val="both"/>
        <w:rPr>
          <w:sz w:val="28"/>
          <w:szCs w:val="28"/>
        </w:rPr>
      </w:pPr>
      <w:r w:rsidRPr="008C4AF3">
        <w:rPr>
          <w:sz w:val="28"/>
          <w:szCs w:val="28"/>
        </w:rPr>
        <w:t>Основными потребителями услуг  предприятия  “МТТ”  являются  такие  крупные  импортеры  как:</w:t>
      </w:r>
    </w:p>
    <w:p w:rsidR="001A1E4A" w:rsidRPr="008C4AF3" w:rsidRDefault="00605296" w:rsidP="003C3EB4">
      <w:pPr>
        <w:numPr>
          <w:ilvl w:val="0"/>
          <w:numId w:val="22"/>
        </w:numPr>
        <w:shd w:val="clear" w:color="auto" w:fill="FFFFFF"/>
        <w:autoSpaceDE w:val="0"/>
        <w:autoSpaceDN w:val="0"/>
        <w:adjustRightInd w:val="0"/>
        <w:spacing w:line="360" w:lineRule="auto"/>
        <w:ind w:left="0" w:firstLine="709"/>
        <w:jc w:val="both"/>
        <w:rPr>
          <w:sz w:val="28"/>
          <w:szCs w:val="28"/>
        </w:rPr>
      </w:pPr>
      <w:r>
        <w:rPr>
          <w:sz w:val="28"/>
          <w:szCs w:val="28"/>
        </w:rPr>
        <w:t>Мултон</w:t>
      </w:r>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r w:rsidRPr="008C4AF3">
        <w:rPr>
          <w:sz w:val="28"/>
          <w:szCs w:val="28"/>
        </w:rPr>
        <w:t>Вимм-Биль-Данн</w:t>
      </w:r>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proofErr w:type="spellStart"/>
      <w:r w:rsidRPr="008C4AF3">
        <w:rPr>
          <w:sz w:val="28"/>
          <w:szCs w:val="28"/>
        </w:rPr>
        <w:t>Тиккурила</w:t>
      </w:r>
      <w:proofErr w:type="spellEnd"/>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r w:rsidRPr="008C4AF3">
        <w:rPr>
          <w:sz w:val="28"/>
          <w:szCs w:val="28"/>
        </w:rPr>
        <w:t>Шенкер</w:t>
      </w:r>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proofErr w:type="spellStart"/>
      <w:r w:rsidRPr="008C4AF3">
        <w:rPr>
          <w:sz w:val="28"/>
          <w:szCs w:val="28"/>
        </w:rPr>
        <w:t>Интернешнг</w:t>
      </w:r>
      <w:proofErr w:type="spellEnd"/>
      <w:r w:rsidRPr="008C4AF3">
        <w:rPr>
          <w:sz w:val="28"/>
          <w:szCs w:val="28"/>
        </w:rPr>
        <w:t xml:space="preserve"> </w:t>
      </w:r>
      <w:proofErr w:type="spellStart"/>
      <w:r w:rsidRPr="008C4AF3">
        <w:rPr>
          <w:sz w:val="28"/>
          <w:szCs w:val="28"/>
        </w:rPr>
        <w:t>Вайнил</w:t>
      </w:r>
      <w:proofErr w:type="spellEnd"/>
      <w:r w:rsidRPr="008C4AF3">
        <w:rPr>
          <w:sz w:val="28"/>
          <w:szCs w:val="28"/>
        </w:rPr>
        <w:t xml:space="preserve"> Компани восток</w:t>
      </w:r>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proofErr w:type="spellStart"/>
      <w:r w:rsidRPr="008C4AF3">
        <w:rPr>
          <w:sz w:val="28"/>
          <w:szCs w:val="28"/>
        </w:rPr>
        <w:t>Милкоу</w:t>
      </w:r>
      <w:proofErr w:type="spellEnd"/>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r w:rsidRPr="008C4AF3">
        <w:rPr>
          <w:sz w:val="28"/>
          <w:szCs w:val="28"/>
        </w:rPr>
        <w:t xml:space="preserve">Меридиан </w:t>
      </w:r>
      <w:proofErr w:type="spellStart"/>
      <w:r w:rsidRPr="008C4AF3">
        <w:rPr>
          <w:sz w:val="28"/>
          <w:szCs w:val="28"/>
        </w:rPr>
        <w:t>Трейдинг</w:t>
      </w:r>
      <w:proofErr w:type="spellEnd"/>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r w:rsidRPr="008C4AF3">
        <w:rPr>
          <w:sz w:val="28"/>
          <w:szCs w:val="28"/>
        </w:rPr>
        <w:t>1 колесо</w:t>
      </w:r>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proofErr w:type="gramStart"/>
      <w:r w:rsidRPr="008C4AF3">
        <w:rPr>
          <w:sz w:val="28"/>
          <w:szCs w:val="28"/>
        </w:rPr>
        <w:t>Шина-Рус</w:t>
      </w:r>
      <w:proofErr w:type="gramEnd"/>
    </w:p>
    <w:p w:rsidR="001A1E4A" w:rsidRPr="008C4AF3" w:rsidRDefault="001A1E4A" w:rsidP="003C3EB4">
      <w:pPr>
        <w:numPr>
          <w:ilvl w:val="0"/>
          <w:numId w:val="22"/>
        </w:numPr>
        <w:shd w:val="clear" w:color="auto" w:fill="FFFFFF"/>
        <w:autoSpaceDE w:val="0"/>
        <w:autoSpaceDN w:val="0"/>
        <w:adjustRightInd w:val="0"/>
        <w:spacing w:line="360" w:lineRule="auto"/>
        <w:ind w:left="0" w:firstLine="709"/>
        <w:jc w:val="both"/>
        <w:rPr>
          <w:sz w:val="28"/>
          <w:szCs w:val="28"/>
        </w:rPr>
      </w:pPr>
      <w:proofErr w:type="spellStart"/>
      <w:r w:rsidRPr="008C4AF3">
        <w:rPr>
          <w:sz w:val="28"/>
          <w:szCs w:val="28"/>
        </w:rPr>
        <w:t>Тосненская</w:t>
      </w:r>
      <w:proofErr w:type="spellEnd"/>
      <w:r w:rsidRPr="008C4AF3">
        <w:rPr>
          <w:sz w:val="28"/>
          <w:szCs w:val="28"/>
        </w:rPr>
        <w:t xml:space="preserve"> строительная компании</w:t>
      </w:r>
    </w:p>
    <w:p w:rsidR="00735B3B" w:rsidRPr="000B7AC2" w:rsidRDefault="008C4AF3" w:rsidP="003C3EB4">
      <w:pPr>
        <w:spacing w:line="360" w:lineRule="auto"/>
        <w:jc w:val="center"/>
        <w:rPr>
          <w:sz w:val="32"/>
          <w:szCs w:val="28"/>
        </w:rPr>
      </w:pPr>
      <w:r w:rsidRPr="000B7AC2">
        <w:rPr>
          <w:sz w:val="32"/>
        </w:rPr>
        <w:lastRenderedPageBreak/>
        <w:t>2. Анализ основных экономических показателей.</w:t>
      </w:r>
    </w:p>
    <w:p w:rsidR="00735B3B" w:rsidRPr="008C4AF3" w:rsidRDefault="00735B3B" w:rsidP="003C3EB4">
      <w:pPr>
        <w:spacing w:line="360" w:lineRule="auto"/>
        <w:ind w:firstLine="708"/>
        <w:rPr>
          <w:sz w:val="28"/>
          <w:szCs w:val="28"/>
        </w:rPr>
      </w:pPr>
      <w:r w:rsidRPr="008C4AF3">
        <w:rPr>
          <w:sz w:val="28"/>
          <w:szCs w:val="28"/>
        </w:rPr>
        <w:t>Таблица 1 - Основные технико-экономические показател</w:t>
      </w:r>
      <w:proofErr w:type="gramStart"/>
      <w:r w:rsidRPr="008C4AF3">
        <w:rPr>
          <w:sz w:val="28"/>
          <w:szCs w:val="28"/>
        </w:rPr>
        <w:t xml:space="preserve">и </w:t>
      </w:r>
      <w:r w:rsidRPr="008C4AF3">
        <w:rPr>
          <w:color w:val="000000"/>
          <w:sz w:val="28"/>
          <w:szCs w:val="28"/>
        </w:rPr>
        <w:t>ООО</w:t>
      </w:r>
      <w:proofErr w:type="gramEnd"/>
      <w:r w:rsidRPr="008C4AF3">
        <w:rPr>
          <w:color w:val="000000"/>
          <w:sz w:val="28"/>
          <w:szCs w:val="28"/>
        </w:rPr>
        <w:t xml:space="preserve"> «МТТ»</w:t>
      </w:r>
      <w:r w:rsidRPr="008C4AF3">
        <w:rPr>
          <w:sz w:val="28"/>
          <w:szCs w:val="28"/>
        </w:rPr>
        <w:t xml:space="preserve"> за 2014/2016 годы</w:t>
      </w:r>
    </w:p>
    <w:tbl>
      <w:tblPr>
        <w:tblpPr w:leftFromText="180" w:rightFromText="180" w:vertAnchor="text" w:horzAnchor="margin" w:tblpY="144"/>
        <w:tblW w:w="9928" w:type="dxa"/>
        <w:tblLook w:val="04A0" w:firstRow="1" w:lastRow="0" w:firstColumn="1" w:lastColumn="0" w:noHBand="0" w:noVBand="1"/>
      </w:tblPr>
      <w:tblGrid>
        <w:gridCol w:w="2314"/>
        <w:gridCol w:w="1010"/>
        <w:gridCol w:w="986"/>
        <w:gridCol w:w="986"/>
        <w:gridCol w:w="1158"/>
        <w:gridCol w:w="1158"/>
        <w:gridCol w:w="1158"/>
        <w:gridCol w:w="1158"/>
      </w:tblGrid>
      <w:tr w:rsidR="00735B3B" w:rsidRPr="008C4AF3" w:rsidTr="00735B3B">
        <w:trPr>
          <w:trHeight w:val="1439"/>
        </w:trPr>
        <w:tc>
          <w:tcPr>
            <w:tcW w:w="27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Показатели</w:t>
            </w:r>
          </w:p>
        </w:tc>
        <w:tc>
          <w:tcPr>
            <w:tcW w:w="2842" w:type="dxa"/>
            <w:gridSpan w:val="3"/>
            <w:tcBorders>
              <w:top w:val="single" w:sz="8" w:space="0" w:color="auto"/>
              <w:left w:val="nil"/>
              <w:bottom w:val="single" w:sz="8" w:space="0" w:color="auto"/>
              <w:right w:val="single" w:sz="8" w:space="0" w:color="000000"/>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Периоды, годы, роки</w:t>
            </w:r>
          </w:p>
        </w:tc>
        <w:tc>
          <w:tcPr>
            <w:tcW w:w="2144" w:type="dxa"/>
            <w:gridSpan w:val="2"/>
            <w:tcBorders>
              <w:top w:val="single" w:sz="8" w:space="0" w:color="auto"/>
              <w:left w:val="nil"/>
              <w:bottom w:val="single" w:sz="8" w:space="0" w:color="auto"/>
              <w:right w:val="single" w:sz="8" w:space="0" w:color="000000"/>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Абсолютное отклонение</w:t>
            </w:r>
            <w:proofErr w:type="gramStart"/>
            <w:r w:rsidRPr="008C4AF3">
              <w:rPr>
                <w:sz w:val="22"/>
                <w:szCs w:val="28"/>
              </w:rPr>
              <w:t>, (+, -)</w:t>
            </w:r>
            <w:proofErr w:type="gramEnd"/>
          </w:p>
        </w:tc>
        <w:tc>
          <w:tcPr>
            <w:tcW w:w="2144" w:type="dxa"/>
            <w:gridSpan w:val="2"/>
            <w:tcBorders>
              <w:top w:val="single" w:sz="8" w:space="0" w:color="auto"/>
              <w:left w:val="nil"/>
              <w:bottom w:val="single" w:sz="8" w:space="0" w:color="auto"/>
              <w:right w:val="single" w:sz="8" w:space="0" w:color="000000"/>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Темп прироста, %</w:t>
            </w:r>
          </w:p>
        </w:tc>
      </w:tr>
      <w:tr w:rsidR="00735B3B" w:rsidRPr="008C4AF3" w:rsidTr="00735B3B">
        <w:trPr>
          <w:trHeight w:val="1480"/>
        </w:trPr>
        <w:tc>
          <w:tcPr>
            <w:tcW w:w="2798" w:type="dxa"/>
            <w:vMerge/>
            <w:tcBorders>
              <w:top w:val="single" w:sz="8" w:space="0" w:color="auto"/>
              <w:left w:val="single" w:sz="8" w:space="0" w:color="auto"/>
              <w:bottom w:val="single" w:sz="4" w:space="0" w:color="auto"/>
              <w:right w:val="single" w:sz="8" w:space="0" w:color="auto"/>
            </w:tcBorders>
            <w:vAlign w:val="center"/>
            <w:hideMark/>
          </w:tcPr>
          <w:p w:rsidR="00735B3B" w:rsidRPr="008C4AF3" w:rsidRDefault="00735B3B" w:rsidP="003C3EB4">
            <w:pPr>
              <w:spacing w:line="360" w:lineRule="auto"/>
              <w:rPr>
                <w:sz w:val="22"/>
                <w:szCs w:val="28"/>
              </w:rPr>
            </w:pPr>
          </w:p>
        </w:tc>
        <w:tc>
          <w:tcPr>
            <w:tcW w:w="1010" w:type="dxa"/>
            <w:tcBorders>
              <w:top w:val="nil"/>
              <w:left w:val="nil"/>
              <w:bottom w:val="single" w:sz="4" w:space="0" w:color="auto"/>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2014</w:t>
            </w:r>
          </w:p>
        </w:tc>
        <w:tc>
          <w:tcPr>
            <w:tcW w:w="916" w:type="dxa"/>
            <w:tcBorders>
              <w:top w:val="nil"/>
              <w:left w:val="nil"/>
              <w:bottom w:val="single" w:sz="4" w:space="0" w:color="auto"/>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2015</w:t>
            </w:r>
          </w:p>
        </w:tc>
        <w:tc>
          <w:tcPr>
            <w:tcW w:w="916" w:type="dxa"/>
            <w:tcBorders>
              <w:top w:val="nil"/>
              <w:left w:val="nil"/>
              <w:bottom w:val="single" w:sz="4" w:space="0" w:color="auto"/>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2016</w:t>
            </w:r>
          </w:p>
        </w:tc>
        <w:tc>
          <w:tcPr>
            <w:tcW w:w="1072" w:type="dxa"/>
            <w:tcBorders>
              <w:top w:val="nil"/>
              <w:left w:val="nil"/>
              <w:bottom w:val="single" w:sz="4" w:space="0" w:color="auto"/>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2014/2015 гг.</w:t>
            </w:r>
          </w:p>
        </w:tc>
        <w:tc>
          <w:tcPr>
            <w:tcW w:w="1072" w:type="dxa"/>
            <w:tcBorders>
              <w:top w:val="nil"/>
              <w:left w:val="nil"/>
              <w:bottom w:val="single" w:sz="4" w:space="0" w:color="auto"/>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2015/2016 гг.</w:t>
            </w:r>
          </w:p>
        </w:tc>
        <w:tc>
          <w:tcPr>
            <w:tcW w:w="1072" w:type="dxa"/>
            <w:tcBorders>
              <w:top w:val="nil"/>
              <w:left w:val="nil"/>
              <w:bottom w:val="single" w:sz="4" w:space="0" w:color="auto"/>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2014/2015 гг.</w:t>
            </w:r>
          </w:p>
        </w:tc>
        <w:tc>
          <w:tcPr>
            <w:tcW w:w="1072" w:type="dxa"/>
            <w:tcBorders>
              <w:top w:val="nil"/>
              <w:left w:val="nil"/>
              <w:bottom w:val="single" w:sz="4" w:space="0" w:color="auto"/>
              <w:right w:val="single" w:sz="8"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2015/2016 гг.</w:t>
            </w:r>
          </w:p>
        </w:tc>
      </w:tr>
      <w:tr w:rsidR="00735B3B" w:rsidRPr="008C4AF3" w:rsidTr="00735B3B">
        <w:trPr>
          <w:trHeight w:val="1023"/>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Среднегодовая стоимость активов, тыс. руб.</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5024207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4229543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8155662</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-794664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3926119</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84,18</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192,83</w:t>
            </w:r>
          </w:p>
        </w:tc>
      </w:tr>
      <w:tr w:rsidR="00735B3B" w:rsidRPr="008C4AF3" w:rsidTr="00735B3B">
        <w:trPr>
          <w:trHeight w:val="761"/>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Среднегодовая стоимость основных средств, тыс. руб.</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1264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1428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1592</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-164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-164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89,70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88,52</w:t>
            </w:r>
          </w:p>
        </w:tc>
      </w:tr>
      <w:tr w:rsidR="00735B3B" w:rsidRPr="008C4AF3" w:rsidTr="00735B3B">
        <w:trPr>
          <w:trHeight w:val="770"/>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Среднегодовая стоимость капитала, тыс. руб.</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36555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35133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36224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-1422</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1091</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96,11</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103,11</w:t>
            </w:r>
          </w:p>
        </w:tc>
      </w:tr>
      <w:tr w:rsidR="00735B3B" w:rsidRPr="008C4AF3" w:rsidTr="00735B3B">
        <w:trPr>
          <w:trHeight w:val="761"/>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 xml:space="preserve">Реализовано продукции, </w:t>
            </w:r>
            <w:proofErr w:type="spellStart"/>
            <w:proofErr w:type="gramStart"/>
            <w:r w:rsidRPr="008C4AF3">
              <w:rPr>
                <w:sz w:val="22"/>
                <w:szCs w:val="28"/>
              </w:rPr>
              <w:t>тыс</w:t>
            </w:r>
            <w:proofErr w:type="spellEnd"/>
            <w:proofErr w:type="gramEnd"/>
            <w:r w:rsidRPr="008C4AF3">
              <w:rPr>
                <w:sz w:val="22"/>
                <w:szCs w:val="28"/>
              </w:rPr>
              <w:t xml:space="preserve"> руб.</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1874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1997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2521</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123</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524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106,56</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126,24</w:t>
            </w:r>
          </w:p>
        </w:tc>
      </w:tr>
      <w:tr w:rsidR="00735B3B" w:rsidRPr="008C4AF3" w:rsidTr="00735B3B">
        <w:trPr>
          <w:trHeight w:val="754"/>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Себестоимость реализованной продукции, тыс. руб.</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1623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1706,5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1276</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83,5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-430,5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105,14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74,77</w:t>
            </w:r>
          </w:p>
        </w:tc>
      </w:tr>
      <w:tr w:rsidR="00735B3B" w:rsidRPr="008C4AF3" w:rsidTr="00735B3B">
        <w:trPr>
          <w:trHeight w:val="761"/>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Численность работающих, чел.</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39</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-2,50</w:t>
            </w:r>
          </w:p>
        </w:tc>
      </w:tr>
      <w:tr w:rsidR="00735B3B" w:rsidRPr="008C4AF3" w:rsidTr="00735B3B">
        <w:trPr>
          <w:trHeight w:val="761"/>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Чистая прибыль, тыс. руб.</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-50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-200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-70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-150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130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400,00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35,00</w:t>
            </w:r>
          </w:p>
        </w:tc>
      </w:tr>
      <w:tr w:rsidR="00735B3B" w:rsidRPr="008C4AF3" w:rsidTr="00735B3B">
        <w:trPr>
          <w:trHeight w:val="761"/>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t>Фондоотдача</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1,18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1,40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1,99</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0,22</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0,60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11,88</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14,26</w:t>
            </w:r>
          </w:p>
        </w:tc>
      </w:tr>
      <w:tr w:rsidR="00735B3B" w:rsidRPr="008C4AF3" w:rsidTr="00735B3B">
        <w:trPr>
          <w:trHeight w:val="761"/>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proofErr w:type="spellStart"/>
            <w:r w:rsidRPr="008C4AF3">
              <w:rPr>
                <w:sz w:val="22"/>
                <w:szCs w:val="28"/>
              </w:rPr>
              <w:t>Фондоемкость</w:t>
            </w:r>
            <w:proofErr w:type="spellEnd"/>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0,85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0,72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0,50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-0,13</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-0,21</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8,42</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7,01</w:t>
            </w:r>
          </w:p>
        </w:tc>
      </w:tr>
      <w:tr w:rsidR="00735B3B" w:rsidRPr="008C4AF3" w:rsidTr="00735B3B">
        <w:trPr>
          <w:trHeight w:val="761"/>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proofErr w:type="spellStart"/>
            <w:r w:rsidRPr="008C4AF3">
              <w:rPr>
                <w:sz w:val="22"/>
                <w:szCs w:val="28"/>
              </w:rPr>
              <w:t>Фондовооруженность</w:t>
            </w:r>
            <w:proofErr w:type="spellEnd"/>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3B" w:rsidRPr="008C4AF3" w:rsidRDefault="00735B3B" w:rsidP="003C3EB4">
            <w:pPr>
              <w:spacing w:line="360" w:lineRule="auto"/>
              <w:jc w:val="center"/>
              <w:rPr>
                <w:sz w:val="22"/>
                <w:szCs w:val="28"/>
              </w:rPr>
            </w:pPr>
            <w:r w:rsidRPr="008C4AF3">
              <w:rPr>
                <w:sz w:val="22"/>
                <w:szCs w:val="28"/>
              </w:rPr>
              <w:t>39,80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3B" w:rsidRPr="008C4AF3" w:rsidRDefault="00735B3B" w:rsidP="003C3EB4">
            <w:pPr>
              <w:spacing w:line="360" w:lineRule="auto"/>
              <w:jc w:val="center"/>
              <w:rPr>
                <w:sz w:val="22"/>
                <w:szCs w:val="28"/>
              </w:rPr>
            </w:pPr>
            <w:r w:rsidRPr="008C4AF3">
              <w:rPr>
                <w:sz w:val="22"/>
                <w:szCs w:val="28"/>
              </w:rPr>
              <w:t>35,70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3B" w:rsidRPr="008C4AF3" w:rsidRDefault="00735B3B" w:rsidP="003C3EB4">
            <w:pPr>
              <w:spacing w:line="360" w:lineRule="auto"/>
              <w:jc w:val="center"/>
              <w:rPr>
                <w:sz w:val="22"/>
                <w:szCs w:val="28"/>
              </w:rPr>
            </w:pPr>
            <w:r w:rsidRPr="008C4AF3">
              <w:rPr>
                <w:sz w:val="22"/>
                <w:szCs w:val="28"/>
              </w:rPr>
              <w:t>32,41</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-4,10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-3,29</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8,97</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9,08</w:t>
            </w:r>
          </w:p>
        </w:tc>
      </w:tr>
      <w:tr w:rsidR="00735B3B" w:rsidRPr="008C4AF3" w:rsidTr="00735B3B">
        <w:trPr>
          <w:trHeight w:val="860"/>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rPr>
                <w:sz w:val="22"/>
                <w:szCs w:val="28"/>
              </w:rPr>
            </w:pPr>
            <w:r w:rsidRPr="008C4AF3">
              <w:rPr>
                <w:sz w:val="22"/>
                <w:szCs w:val="28"/>
              </w:rPr>
              <w:lastRenderedPageBreak/>
              <w:t>Производительность труда персонала, тыс. руб. / чел.</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46,85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49,93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64,64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3,08</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14,72</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10,66</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3B" w:rsidRPr="008C4AF3" w:rsidRDefault="00735B3B" w:rsidP="003C3EB4">
            <w:pPr>
              <w:spacing w:line="360" w:lineRule="auto"/>
              <w:jc w:val="center"/>
              <w:rPr>
                <w:sz w:val="22"/>
                <w:szCs w:val="28"/>
              </w:rPr>
            </w:pPr>
            <w:r w:rsidRPr="008C4AF3">
              <w:rPr>
                <w:sz w:val="22"/>
                <w:szCs w:val="28"/>
              </w:rPr>
              <w:t>12,95</w:t>
            </w:r>
          </w:p>
        </w:tc>
      </w:tr>
    </w:tbl>
    <w:p w:rsidR="00735B3B" w:rsidRPr="008C4AF3" w:rsidRDefault="00735B3B" w:rsidP="00864787">
      <w:pPr>
        <w:spacing w:line="360" w:lineRule="auto"/>
        <w:ind w:firstLine="708"/>
        <w:rPr>
          <w:sz w:val="28"/>
          <w:szCs w:val="28"/>
        </w:rPr>
      </w:pPr>
      <w:r w:rsidRPr="008C4AF3">
        <w:rPr>
          <w:sz w:val="28"/>
          <w:szCs w:val="28"/>
        </w:rPr>
        <w:t>Среднегодовая стоимость основных средств составляет в 2016 году 1592 тыс. руб. За последний год стоимость основных средств увеличилась на 164 тыс. руб. (темп прироста основных средств за последний год составил 11,48%). В 2015 году по сравнению с предыдущим годом, стоимость основных средств увеличилась на 163,5 тыс. руб. (темп прироста за 2014/2015 годы составляет 12,93%).</w:t>
      </w:r>
    </w:p>
    <w:p w:rsidR="00735B3B" w:rsidRPr="008C4AF3" w:rsidRDefault="00735B3B" w:rsidP="00864787">
      <w:pPr>
        <w:spacing w:line="360" w:lineRule="auto"/>
        <w:ind w:firstLine="708"/>
        <w:rPr>
          <w:sz w:val="28"/>
          <w:szCs w:val="28"/>
        </w:rPr>
      </w:pPr>
      <w:r w:rsidRPr="008C4AF3">
        <w:rPr>
          <w:sz w:val="28"/>
          <w:szCs w:val="28"/>
        </w:rPr>
        <w:t>Среднегодовая стоимость собственного капитала составила в 2016 году 36224 тыс. руб. За последний год собственный капитал увеличился на 1091 тыс. руб. (темп прироста за последний год составил 3,11%). По сравнению с показателем за 2014 год, собственный капитал в 2015 году снизился на 1422 тыс. руб. (темп прироста составляет 10,3%).</w:t>
      </w:r>
    </w:p>
    <w:p w:rsidR="00735B3B" w:rsidRPr="008C4AF3" w:rsidRDefault="00735B3B" w:rsidP="003C3EB4">
      <w:pPr>
        <w:spacing w:line="360" w:lineRule="auto"/>
        <w:rPr>
          <w:sz w:val="28"/>
          <w:szCs w:val="28"/>
        </w:rPr>
      </w:pPr>
      <w:r w:rsidRPr="008C4AF3">
        <w:rPr>
          <w:sz w:val="28"/>
          <w:szCs w:val="28"/>
        </w:rPr>
        <w:t>Выручка от реализации составила в 2016 году 2521 тыс. руб. За последний год объем сбыта увеличился на 524 тыс. руб. (темп прироста за последний год составил 26,24%). В 2015 году прирост этого показателя был несколько меньше и составил 6,56%.</w:t>
      </w:r>
    </w:p>
    <w:p w:rsidR="00735B3B" w:rsidRPr="008C4AF3" w:rsidRDefault="00735B3B" w:rsidP="00864787">
      <w:pPr>
        <w:spacing w:line="360" w:lineRule="auto"/>
        <w:ind w:firstLine="708"/>
        <w:rPr>
          <w:sz w:val="28"/>
          <w:szCs w:val="28"/>
        </w:rPr>
      </w:pPr>
      <w:r w:rsidRPr="008C4AF3">
        <w:rPr>
          <w:sz w:val="28"/>
          <w:szCs w:val="28"/>
        </w:rPr>
        <w:t>Сравнивая темп прироста собственного капитала с активами, мы видим, что темп прироста собственного капитала больше темпа прироста активов, что свидетельствует об увеличении доли собственного капитала в имуществе предприятия. Поскольку и выручка от реализации увеличивается большими темпами, чем активы предприятия, то это говорит об эффективном использ</w:t>
      </w:r>
      <w:r w:rsidR="002E1507" w:rsidRPr="008C4AF3">
        <w:rPr>
          <w:sz w:val="28"/>
          <w:szCs w:val="28"/>
        </w:rPr>
        <w:t>овании ресурсов. На рис. 1</w:t>
      </w:r>
      <w:r w:rsidRPr="008C4AF3">
        <w:rPr>
          <w:sz w:val="28"/>
          <w:szCs w:val="28"/>
        </w:rPr>
        <w:t xml:space="preserve"> приведено сравнение темпов прироста активов, основных средств, собственного капитала и выручки от реализации за 2015/2016 годы.</w:t>
      </w:r>
    </w:p>
    <w:p w:rsidR="00735B3B" w:rsidRPr="008C4AF3" w:rsidRDefault="00735B3B" w:rsidP="00864787">
      <w:pPr>
        <w:spacing w:line="360" w:lineRule="auto"/>
        <w:ind w:firstLine="708"/>
        <w:rPr>
          <w:sz w:val="28"/>
          <w:szCs w:val="28"/>
        </w:rPr>
      </w:pPr>
      <w:r w:rsidRPr="008C4AF3">
        <w:rPr>
          <w:sz w:val="28"/>
          <w:szCs w:val="28"/>
        </w:rPr>
        <w:t>Сравнивая темпы прироста активов, основных средств, собственного капитала и выручки от реализации мы видим, что наибольший прирост имеет стоимость собственного капитала (33,6%).</w:t>
      </w:r>
    </w:p>
    <w:p w:rsidR="00735B3B" w:rsidRPr="008C4AF3" w:rsidRDefault="00735B3B" w:rsidP="00864787">
      <w:pPr>
        <w:spacing w:line="360" w:lineRule="auto"/>
        <w:ind w:firstLine="708"/>
        <w:rPr>
          <w:sz w:val="28"/>
          <w:szCs w:val="28"/>
        </w:rPr>
      </w:pPr>
      <w:r w:rsidRPr="008C4AF3">
        <w:rPr>
          <w:sz w:val="28"/>
          <w:szCs w:val="28"/>
        </w:rPr>
        <w:lastRenderedPageBreak/>
        <w:t xml:space="preserve">За 2015/2016 годы темп прироста собственного капитала вдвое больше темпа прироста основных средств. Это является хорошим показателем, поскольку мы видим, что основные средства предприятие увеличивает за счет собственных средств. </w:t>
      </w:r>
    </w:p>
    <w:p w:rsidR="00735B3B" w:rsidRPr="008C4AF3" w:rsidRDefault="00735B3B" w:rsidP="003C3EB4">
      <w:pPr>
        <w:spacing w:line="360" w:lineRule="auto"/>
        <w:jc w:val="center"/>
        <w:rPr>
          <w:sz w:val="28"/>
          <w:szCs w:val="28"/>
        </w:rPr>
      </w:pPr>
      <w:r w:rsidRPr="008C4AF3">
        <w:rPr>
          <w:noProof/>
          <w:sz w:val="28"/>
          <w:szCs w:val="28"/>
        </w:rPr>
        <w:drawing>
          <wp:inline distT="0" distB="0" distL="0" distR="0" wp14:anchorId="53EC1FB7" wp14:editId="24899E27">
            <wp:extent cx="5486400" cy="3200400"/>
            <wp:effectExtent l="0" t="0" r="19050" b="19050"/>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C4AF3">
        <w:rPr>
          <w:sz w:val="28"/>
          <w:szCs w:val="28"/>
        </w:rPr>
        <w:br/>
      </w:r>
      <w:r w:rsidR="002E1507" w:rsidRPr="008C4AF3">
        <w:rPr>
          <w:sz w:val="28"/>
          <w:szCs w:val="28"/>
        </w:rPr>
        <w:t>Рис. 1.</w:t>
      </w:r>
      <w:r w:rsidRPr="008C4AF3">
        <w:rPr>
          <w:sz w:val="28"/>
          <w:szCs w:val="28"/>
        </w:rPr>
        <w:t xml:space="preserve"> Сравнение темпов прироста активов, основных средств, собственного капитала и выручки за 2015-2016 гг., тыс. руб.</w:t>
      </w:r>
    </w:p>
    <w:p w:rsidR="00735B3B" w:rsidRPr="008C4AF3" w:rsidRDefault="00735B3B" w:rsidP="003C3EB4">
      <w:pPr>
        <w:spacing w:line="360" w:lineRule="auto"/>
        <w:rPr>
          <w:sz w:val="28"/>
          <w:szCs w:val="28"/>
        </w:rPr>
      </w:pPr>
    </w:p>
    <w:p w:rsidR="00735B3B" w:rsidRPr="008C4AF3" w:rsidRDefault="00735B3B" w:rsidP="003C3EB4">
      <w:pPr>
        <w:spacing w:line="360" w:lineRule="auto"/>
        <w:ind w:firstLine="708"/>
        <w:rPr>
          <w:sz w:val="28"/>
          <w:szCs w:val="28"/>
        </w:rPr>
      </w:pPr>
      <w:proofErr w:type="spellStart"/>
      <w:r w:rsidRPr="008C4AF3">
        <w:rPr>
          <w:sz w:val="28"/>
          <w:szCs w:val="28"/>
        </w:rPr>
        <w:t>Фондоемкость</w:t>
      </w:r>
      <w:proofErr w:type="spellEnd"/>
      <w:r w:rsidRPr="008C4AF3">
        <w:rPr>
          <w:sz w:val="28"/>
          <w:szCs w:val="28"/>
        </w:rPr>
        <w:t xml:space="preserve"> - показатель, являющийся обратным к фондоотдаче. В 2016 году он составил 0,5. Темп прироста показателя за последний год -7,01%, а за 2014/2015 годы - 8,42%.</w:t>
      </w:r>
    </w:p>
    <w:p w:rsidR="00735B3B" w:rsidRPr="008C4AF3" w:rsidRDefault="00735B3B" w:rsidP="00864787">
      <w:pPr>
        <w:spacing w:line="360" w:lineRule="auto"/>
        <w:ind w:firstLine="708"/>
        <w:rPr>
          <w:sz w:val="28"/>
          <w:szCs w:val="28"/>
        </w:rPr>
      </w:pPr>
      <w:proofErr w:type="spellStart"/>
      <w:r w:rsidRPr="008C4AF3">
        <w:rPr>
          <w:sz w:val="28"/>
          <w:szCs w:val="28"/>
        </w:rPr>
        <w:t>Фондовооруженность</w:t>
      </w:r>
      <w:proofErr w:type="spellEnd"/>
      <w:r w:rsidRPr="008C4AF3">
        <w:rPr>
          <w:sz w:val="28"/>
          <w:szCs w:val="28"/>
        </w:rPr>
        <w:t xml:space="preserve"> составляет в 2016 году 32,41 тыс. руб. на одного работающего. Данный показатель в сравнении с 2015 годом снизился на 3,29, а в 2015 году - на 4,1.</w:t>
      </w:r>
    </w:p>
    <w:p w:rsidR="00735B3B" w:rsidRPr="008C4AF3" w:rsidRDefault="00735B3B" w:rsidP="00864787">
      <w:pPr>
        <w:spacing w:line="360" w:lineRule="auto"/>
        <w:ind w:firstLine="708"/>
        <w:rPr>
          <w:sz w:val="28"/>
          <w:szCs w:val="28"/>
        </w:rPr>
      </w:pPr>
      <w:r w:rsidRPr="008C4AF3">
        <w:rPr>
          <w:sz w:val="28"/>
          <w:szCs w:val="28"/>
        </w:rPr>
        <w:t>Положительным фактором является увеличение производительности труда персонала. За последний год она поднялась на 14,72 тыс. руб., что свидетельствует об улучшении использования трудовых ресурсов.</w:t>
      </w:r>
    </w:p>
    <w:p w:rsidR="00735B3B" w:rsidRPr="008C4AF3" w:rsidRDefault="00735B3B" w:rsidP="00864787">
      <w:pPr>
        <w:spacing w:line="360" w:lineRule="auto"/>
        <w:ind w:firstLine="708"/>
        <w:rPr>
          <w:sz w:val="28"/>
          <w:szCs w:val="28"/>
        </w:rPr>
      </w:pPr>
      <w:r w:rsidRPr="008C4AF3">
        <w:rPr>
          <w:sz w:val="28"/>
          <w:szCs w:val="28"/>
        </w:rPr>
        <w:t xml:space="preserve">Анализ эффективности деятельности предприятия показал, что предприятие является убыточным, но с каждым годом оно улучшает свою </w:t>
      </w:r>
      <w:r w:rsidRPr="008C4AF3">
        <w:rPr>
          <w:sz w:val="28"/>
          <w:szCs w:val="28"/>
        </w:rPr>
        <w:lastRenderedPageBreak/>
        <w:t xml:space="preserve">деятельность. Как видим, в 2014 году убыток </w:t>
      </w:r>
      <w:r w:rsidRPr="008C4AF3">
        <w:rPr>
          <w:color w:val="000000"/>
          <w:sz w:val="28"/>
          <w:szCs w:val="28"/>
        </w:rPr>
        <w:t>ООО «МТТ»</w:t>
      </w:r>
      <w:r w:rsidRPr="008C4AF3">
        <w:rPr>
          <w:sz w:val="28"/>
          <w:szCs w:val="28"/>
        </w:rPr>
        <w:t xml:space="preserve"> составлял 50 тыс. руб., но уже в 2016 году долг предприятия составляет 70 тыс. руб.</w:t>
      </w:r>
    </w:p>
    <w:p w:rsidR="008C4AF3" w:rsidRDefault="00735B3B" w:rsidP="00864787">
      <w:pPr>
        <w:spacing w:line="360" w:lineRule="auto"/>
        <w:ind w:firstLine="708"/>
        <w:rPr>
          <w:sz w:val="28"/>
          <w:szCs w:val="28"/>
        </w:rPr>
      </w:pPr>
      <w:r w:rsidRPr="008C4AF3">
        <w:rPr>
          <w:sz w:val="28"/>
          <w:szCs w:val="28"/>
        </w:rPr>
        <w:t>Итак, проведя анализ некоторых технико-экономических показателей, можно сказать, что на предприятии наблюдается тенденция позитивных изменений, а именно: увеличение среднегодовой стоимости активов, увеличение среднегодовой стоимости основных средств, увеличение среднегодовой стоимости собственного капитала, реализованной продукции, увеличение показателей эффективности использования основных средств, а также значительное уменьшение долга предприятия. Негативные изменения наблюдаются в незначительном уменьшении штата работников, только на одного человека.</w:t>
      </w:r>
    </w:p>
    <w:p w:rsidR="00735B3B" w:rsidRPr="000B7AC2" w:rsidRDefault="008C4AF3" w:rsidP="003C3EB4">
      <w:pPr>
        <w:pStyle w:val="a0"/>
        <w:spacing w:line="360" w:lineRule="auto"/>
        <w:jc w:val="center"/>
        <w:rPr>
          <w:sz w:val="28"/>
        </w:rPr>
      </w:pPr>
      <w:r w:rsidRPr="000B7AC2">
        <w:rPr>
          <w:sz w:val="32"/>
        </w:rPr>
        <w:t>3. Анализ финансового состояния предприятия</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 xml:space="preserve">В мировой практике стоимость </w:t>
      </w:r>
      <w:proofErr w:type="spellStart"/>
      <w:r w:rsidRPr="008C4AF3">
        <w:rPr>
          <w:color w:val="000000"/>
          <w:sz w:val="28"/>
          <w:szCs w:val="28"/>
        </w:rPr>
        <w:t>факторинговых</w:t>
      </w:r>
      <w:proofErr w:type="spellEnd"/>
      <w:r w:rsidRPr="008C4AF3">
        <w:rPr>
          <w:color w:val="000000"/>
          <w:sz w:val="28"/>
          <w:szCs w:val="28"/>
        </w:rPr>
        <w:t xml:space="preserve"> услуг включает два элемента:</w:t>
      </w:r>
    </w:p>
    <w:p w:rsidR="002E1507" w:rsidRPr="008C4AF3" w:rsidRDefault="002E1507" w:rsidP="003C3EB4">
      <w:pPr>
        <w:pStyle w:val="a7"/>
        <w:numPr>
          <w:ilvl w:val="0"/>
          <w:numId w:val="26"/>
        </w:numPr>
        <w:shd w:val="clear" w:color="auto" w:fill="FFFFFF"/>
        <w:spacing w:before="0" w:beforeAutospacing="0" w:after="0" w:afterAutospacing="0" w:line="360" w:lineRule="auto"/>
        <w:ind w:left="0" w:firstLine="709"/>
        <w:jc w:val="both"/>
        <w:rPr>
          <w:color w:val="000000"/>
          <w:sz w:val="28"/>
          <w:szCs w:val="28"/>
        </w:rPr>
      </w:pPr>
      <w:r w:rsidRPr="008C4AF3">
        <w:rPr>
          <w:color w:val="000000"/>
          <w:sz w:val="28"/>
          <w:szCs w:val="28"/>
        </w:rPr>
        <w:t>Плату за обслуживание (комиссию), которая рассчитывается как определенный процент от суммы счетов фактур, а иногда может устанавливаться фиксирование,  в среднем эта сумма находится в пределах 0,5-3% стоимости счетов-фактур;</w:t>
      </w:r>
    </w:p>
    <w:p w:rsidR="002E1507" w:rsidRPr="008C4AF3" w:rsidRDefault="002E1507" w:rsidP="003C3EB4">
      <w:pPr>
        <w:pStyle w:val="a7"/>
        <w:numPr>
          <w:ilvl w:val="0"/>
          <w:numId w:val="26"/>
        </w:numPr>
        <w:shd w:val="clear" w:color="auto" w:fill="FFFFFF"/>
        <w:spacing w:before="0" w:beforeAutospacing="0" w:after="0" w:afterAutospacing="0" w:line="360" w:lineRule="auto"/>
        <w:ind w:left="0" w:firstLine="709"/>
        <w:jc w:val="both"/>
        <w:rPr>
          <w:color w:val="000000"/>
          <w:sz w:val="28"/>
          <w:szCs w:val="28"/>
        </w:rPr>
      </w:pPr>
      <w:r w:rsidRPr="008C4AF3">
        <w:rPr>
          <w:color w:val="000000"/>
          <w:sz w:val="28"/>
          <w:szCs w:val="28"/>
        </w:rPr>
        <w:t>Плату за предоставленные в кредит средства.</w:t>
      </w:r>
    </w:p>
    <w:p w:rsidR="0006190A"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 xml:space="preserve">Факторинг имеет ряд преимуществ и недостатков перед кредитором или овердрафтом.  Договор (соглашение) о </w:t>
      </w:r>
      <w:proofErr w:type="spellStart"/>
      <w:r w:rsidRPr="008C4AF3">
        <w:rPr>
          <w:color w:val="000000"/>
          <w:sz w:val="28"/>
          <w:szCs w:val="28"/>
        </w:rPr>
        <w:t>факторинговом</w:t>
      </w:r>
      <w:proofErr w:type="spellEnd"/>
      <w:r w:rsidRPr="008C4AF3">
        <w:rPr>
          <w:color w:val="000000"/>
          <w:sz w:val="28"/>
          <w:szCs w:val="28"/>
        </w:rPr>
        <w:t xml:space="preserve"> обслуживании, </w:t>
      </w:r>
    </w:p>
    <w:p w:rsidR="002E1507" w:rsidRPr="008C4AF3" w:rsidRDefault="002E1507" w:rsidP="0006190A">
      <w:pPr>
        <w:pStyle w:val="a7"/>
        <w:shd w:val="clear" w:color="auto" w:fill="FFFFFF"/>
        <w:spacing w:before="0" w:beforeAutospacing="0" w:after="0" w:afterAutospacing="0" w:line="360" w:lineRule="auto"/>
        <w:jc w:val="both"/>
        <w:rPr>
          <w:color w:val="000000"/>
          <w:sz w:val="28"/>
          <w:szCs w:val="28"/>
        </w:rPr>
      </w:pPr>
      <w:r w:rsidRPr="008C4AF3">
        <w:rPr>
          <w:color w:val="000000"/>
          <w:sz w:val="28"/>
          <w:szCs w:val="28"/>
        </w:rPr>
        <w:t>как правило, заключается на срок от одного года до четырех лет.</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Проведем расчеты по факторингу, чтобы узнать будет ли выгодно для организац</w:t>
      </w:r>
      <w:proofErr w:type="gramStart"/>
      <w:r w:rsidRPr="008C4AF3">
        <w:rPr>
          <w:color w:val="000000"/>
          <w:sz w:val="28"/>
          <w:szCs w:val="28"/>
        </w:rPr>
        <w:t>ии ООО</w:t>
      </w:r>
      <w:proofErr w:type="gramEnd"/>
      <w:r w:rsidRPr="008C4AF3">
        <w:rPr>
          <w:color w:val="000000"/>
          <w:sz w:val="28"/>
          <w:szCs w:val="28"/>
        </w:rPr>
        <w:t xml:space="preserve"> «МТТ» пользоваться этой формой рефинансирования. Эта организация пользуется услугами только Сбербанка России, но этот банк еще не предлагает </w:t>
      </w:r>
      <w:proofErr w:type="spellStart"/>
      <w:r w:rsidRPr="008C4AF3">
        <w:rPr>
          <w:color w:val="000000"/>
          <w:sz w:val="28"/>
          <w:szCs w:val="28"/>
        </w:rPr>
        <w:t>факторинговые</w:t>
      </w:r>
      <w:proofErr w:type="spellEnd"/>
      <w:r w:rsidRPr="008C4AF3">
        <w:rPr>
          <w:color w:val="000000"/>
          <w:sz w:val="28"/>
          <w:szCs w:val="28"/>
        </w:rPr>
        <w:t xml:space="preserve"> услуги.</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Предположим, что предприятие продаст ЗАО ББР Банк право взыскания дебиторской задолженности у МУП «Дирекция Единого Заказчика» на сумму 50 000 тыс. руб. на следующих условиях:</w:t>
      </w:r>
    </w:p>
    <w:p w:rsidR="002E1507" w:rsidRPr="008C4AF3" w:rsidRDefault="002E1507" w:rsidP="003C3EB4">
      <w:pPr>
        <w:pStyle w:val="a7"/>
        <w:numPr>
          <w:ilvl w:val="0"/>
          <w:numId w:val="27"/>
        </w:numPr>
        <w:shd w:val="clear" w:color="auto" w:fill="FFFFFF"/>
        <w:spacing w:before="0" w:beforeAutospacing="0" w:after="0" w:afterAutospacing="0" w:line="360" w:lineRule="auto"/>
        <w:ind w:left="0" w:firstLine="709"/>
        <w:jc w:val="both"/>
        <w:rPr>
          <w:color w:val="000000"/>
          <w:sz w:val="28"/>
          <w:szCs w:val="28"/>
        </w:rPr>
      </w:pPr>
      <w:r w:rsidRPr="008C4AF3">
        <w:rPr>
          <w:color w:val="000000"/>
          <w:sz w:val="28"/>
          <w:szCs w:val="28"/>
        </w:rPr>
        <w:lastRenderedPageBreak/>
        <w:t>Комиссия - 1,5% от суммы долга;</w:t>
      </w:r>
    </w:p>
    <w:p w:rsidR="002E1507" w:rsidRPr="008C4AF3" w:rsidRDefault="002E1507" w:rsidP="003C3EB4">
      <w:pPr>
        <w:pStyle w:val="a7"/>
        <w:numPr>
          <w:ilvl w:val="0"/>
          <w:numId w:val="27"/>
        </w:numPr>
        <w:shd w:val="clear" w:color="auto" w:fill="FFFFFF"/>
        <w:spacing w:before="0" w:beforeAutospacing="0" w:after="0" w:afterAutospacing="0" w:line="360" w:lineRule="auto"/>
        <w:ind w:left="0" w:firstLine="709"/>
        <w:jc w:val="both"/>
        <w:rPr>
          <w:color w:val="000000"/>
          <w:sz w:val="28"/>
          <w:szCs w:val="28"/>
        </w:rPr>
      </w:pPr>
      <w:r w:rsidRPr="008C4AF3">
        <w:rPr>
          <w:color w:val="000000"/>
          <w:sz w:val="28"/>
          <w:szCs w:val="28"/>
        </w:rPr>
        <w:t>Банк предоставляет кредит в форме предварительной оплаты долговых требований в размере 80% от суммы долга под 20% годовых;</w:t>
      </w:r>
    </w:p>
    <w:p w:rsidR="002E1507" w:rsidRPr="008C4AF3" w:rsidRDefault="002E1507" w:rsidP="003C3EB4">
      <w:pPr>
        <w:pStyle w:val="a7"/>
        <w:numPr>
          <w:ilvl w:val="0"/>
          <w:numId w:val="27"/>
        </w:numPr>
        <w:shd w:val="clear" w:color="auto" w:fill="FFFFFF"/>
        <w:spacing w:before="0" w:beforeAutospacing="0" w:after="0" w:afterAutospacing="0" w:line="360" w:lineRule="auto"/>
        <w:ind w:left="0" w:firstLine="709"/>
        <w:jc w:val="both"/>
        <w:rPr>
          <w:color w:val="000000"/>
          <w:sz w:val="28"/>
          <w:szCs w:val="28"/>
        </w:rPr>
      </w:pPr>
      <w:r w:rsidRPr="008C4AF3">
        <w:rPr>
          <w:color w:val="000000"/>
          <w:sz w:val="28"/>
          <w:szCs w:val="28"/>
        </w:rPr>
        <w:t xml:space="preserve">Средний уровень процентной ставки по краткосрочному банковскому кредитованию составляет 24% </w:t>
      </w:r>
      <w:proofErr w:type="gramStart"/>
      <w:r w:rsidRPr="008C4AF3">
        <w:rPr>
          <w:color w:val="000000"/>
          <w:sz w:val="28"/>
          <w:szCs w:val="28"/>
        </w:rPr>
        <w:t>годовых</w:t>
      </w:r>
      <w:proofErr w:type="gramEnd"/>
      <w:r w:rsidRPr="008C4AF3">
        <w:rPr>
          <w:color w:val="000000"/>
          <w:sz w:val="28"/>
          <w:szCs w:val="28"/>
        </w:rPr>
        <w:t>.</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Дополнительные расходы по факторингу составят:</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комиссионная плата 50 000 тыс. руб. * 0,015 = 750 тыс. руб.</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плата за пользование кредитом ((50 000 * 0,8)* 0,20) =8 000 тыс. руб.</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Годовая эффективная ставка факторинга составит</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 xml:space="preserve">(8000 + 750) / (50 000 * 0,8) * 100% = 21,86% &lt; 24%, таким образом, осуществление </w:t>
      </w:r>
      <w:proofErr w:type="spellStart"/>
      <w:r w:rsidRPr="008C4AF3">
        <w:rPr>
          <w:color w:val="000000"/>
          <w:sz w:val="28"/>
          <w:szCs w:val="28"/>
        </w:rPr>
        <w:t>факторинговой</w:t>
      </w:r>
      <w:proofErr w:type="spellEnd"/>
      <w:r w:rsidRPr="008C4AF3">
        <w:rPr>
          <w:color w:val="000000"/>
          <w:sz w:val="28"/>
          <w:szCs w:val="28"/>
        </w:rPr>
        <w:t xml:space="preserve"> операции для предприятия выгодно, чем получение финансового кредита на период оплаты долга МУП «Дирекция Единого Заказчика», так как полученный показатель </w:t>
      </w:r>
      <w:proofErr w:type="gramStart"/>
      <w:r w:rsidRPr="008C4AF3">
        <w:rPr>
          <w:color w:val="000000"/>
          <w:sz w:val="28"/>
          <w:szCs w:val="28"/>
        </w:rPr>
        <w:t>ниже</w:t>
      </w:r>
      <w:proofErr w:type="gramEnd"/>
      <w:r w:rsidRPr="008C4AF3">
        <w:rPr>
          <w:color w:val="000000"/>
          <w:sz w:val="28"/>
          <w:szCs w:val="28"/>
        </w:rPr>
        <w:t xml:space="preserve"> чем средний уровень процентной ставки на рынке денег.</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 xml:space="preserve">Как только наступает последний срок оплаты  предприятия предоставляет банку накладную и сразу же получает в форме аванса значительную часть, 80% от суммы </w:t>
      </w:r>
      <w:proofErr w:type="gramStart"/>
      <w:r w:rsidRPr="008C4AF3">
        <w:rPr>
          <w:color w:val="000000"/>
          <w:sz w:val="28"/>
          <w:szCs w:val="28"/>
        </w:rPr>
        <w:t>счет-фактуры</w:t>
      </w:r>
      <w:proofErr w:type="gramEnd"/>
      <w:r w:rsidRPr="008C4AF3">
        <w:rPr>
          <w:color w:val="000000"/>
          <w:sz w:val="28"/>
          <w:szCs w:val="28"/>
        </w:rPr>
        <w:t xml:space="preserve">, не дожидаясь платежа от своего покупателя. Остатки средств по поставкам (за вычетом комиссии банка) зачисляются на расчетный счет поставщика по мере их фактической оплаты покупателями на </w:t>
      </w:r>
      <w:proofErr w:type="spellStart"/>
      <w:r w:rsidRPr="008C4AF3">
        <w:rPr>
          <w:color w:val="000000"/>
          <w:sz w:val="28"/>
          <w:szCs w:val="28"/>
        </w:rPr>
        <w:t>факторинговый</w:t>
      </w:r>
      <w:proofErr w:type="spellEnd"/>
      <w:r w:rsidRPr="008C4AF3">
        <w:rPr>
          <w:color w:val="000000"/>
          <w:sz w:val="28"/>
          <w:szCs w:val="28"/>
        </w:rPr>
        <w:t xml:space="preserve"> счет банка. Т.е. в данном случае банк выступает в качестве лица, авансирующего товарный кредит, предоставляемый поставщиком покупателю с последующим возвратом ему остатка суммы поставки.</w:t>
      </w:r>
    </w:p>
    <w:p w:rsidR="002E1507" w:rsidRPr="008C4AF3" w:rsidRDefault="002E1507" w:rsidP="003C3EB4">
      <w:pPr>
        <w:pStyle w:val="a7"/>
        <w:shd w:val="clear" w:color="auto" w:fill="FFFFFF"/>
        <w:spacing w:before="0" w:beforeAutospacing="0" w:after="0" w:afterAutospacing="0" w:line="360" w:lineRule="auto"/>
        <w:ind w:firstLine="709"/>
        <w:jc w:val="both"/>
        <w:rPr>
          <w:color w:val="000000"/>
          <w:sz w:val="28"/>
          <w:szCs w:val="28"/>
        </w:rPr>
      </w:pPr>
      <w:r w:rsidRPr="008C4AF3">
        <w:rPr>
          <w:color w:val="000000"/>
          <w:sz w:val="28"/>
          <w:szCs w:val="28"/>
        </w:rPr>
        <w:t>Оценим экономическую эффективность применяемого факторинга.</w:t>
      </w:r>
    </w:p>
    <w:p w:rsidR="002E1507" w:rsidRPr="008C4AF3" w:rsidRDefault="002E1507" w:rsidP="003C3EB4">
      <w:pPr>
        <w:spacing w:line="360" w:lineRule="auto"/>
        <w:rPr>
          <w:bCs/>
          <w:color w:val="000000"/>
          <w:sz w:val="28"/>
          <w:szCs w:val="28"/>
          <w:shd w:val="clear" w:color="auto" w:fill="FFFFFF"/>
        </w:rPr>
      </w:pPr>
      <w:r w:rsidRPr="008C4AF3">
        <w:rPr>
          <w:bCs/>
          <w:color w:val="000000"/>
          <w:sz w:val="28"/>
          <w:szCs w:val="28"/>
          <w:shd w:val="clear" w:color="auto" w:fill="FFFFFF"/>
        </w:rPr>
        <w:t>На основе проведенных расчетов показаны влияния предложенных мероприятий на показатели дебиторской задолженност</w:t>
      </w:r>
      <w:proofErr w:type="gramStart"/>
      <w:r w:rsidRPr="008C4AF3">
        <w:rPr>
          <w:bCs/>
          <w:color w:val="000000"/>
          <w:sz w:val="28"/>
          <w:szCs w:val="28"/>
          <w:shd w:val="clear" w:color="auto" w:fill="FFFFFF"/>
        </w:rPr>
        <w:t>и ООО</w:t>
      </w:r>
      <w:proofErr w:type="gramEnd"/>
      <w:r w:rsidRPr="008C4AF3">
        <w:rPr>
          <w:bCs/>
          <w:color w:val="000000"/>
          <w:sz w:val="28"/>
          <w:szCs w:val="28"/>
          <w:shd w:val="clear" w:color="auto" w:fill="FFFFFF"/>
        </w:rPr>
        <w:t xml:space="preserve"> «МТТ» (таб</w:t>
      </w:r>
      <w:r w:rsidR="00605296">
        <w:rPr>
          <w:bCs/>
          <w:color w:val="000000"/>
          <w:sz w:val="28"/>
          <w:szCs w:val="28"/>
          <w:shd w:val="clear" w:color="auto" w:fill="FFFFFF"/>
        </w:rPr>
        <w:t xml:space="preserve">лица </w:t>
      </w:r>
      <w:r w:rsidRPr="008C4AF3">
        <w:rPr>
          <w:bCs/>
          <w:color w:val="000000"/>
          <w:sz w:val="28"/>
          <w:szCs w:val="28"/>
          <w:shd w:val="clear" w:color="auto" w:fill="FFFFFF"/>
        </w:rPr>
        <w:t>2)</w:t>
      </w:r>
    </w:p>
    <w:p w:rsidR="0006190A" w:rsidRDefault="0006190A" w:rsidP="003C3EB4">
      <w:pPr>
        <w:shd w:val="clear" w:color="auto" w:fill="FFFFFF"/>
        <w:spacing w:line="360" w:lineRule="auto"/>
        <w:jc w:val="center"/>
        <w:rPr>
          <w:bCs/>
          <w:color w:val="000000"/>
          <w:sz w:val="28"/>
          <w:szCs w:val="28"/>
        </w:rPr>
      </w:pPr>
    </w:p>
    <w:p w:rsidR="00605296" w:rsidRDefault="00605296" w:rsidP="003C3EB4">
      <w:pPr>
        <w:shd w:val="clear" w:color="auto" w:fill="FFFFFF"/>
        <w:spacing w:line="360" w:lineRule="auto"/>
        <w:jc w:val="center"/>
        <w:rPr>
          <w:bCs/>
          <w:color w:val="000000"/>
          <w:sz w:val="28"/>
          <w:szCs w:val="28"/>
        </w:rPr>
      </w:pPr>
    </w:p>
    <w:p w:rsidR="00605296" w:rsidRDefault="00605296" w:rsidP="003C3EB4">
      <w:pPr>
        <w:shd w:val="clear" w:color="auto" w:fill="FFFFFF"/>
        <w:spacing w:line="360" w:lineRule="auto"/>
        <w:jc w:val="center"/>
        <w:rPr>
          <w:bCs/>
          <w:color w:val="000000"/>
          <w:sz w:val="28"/>
          <w:szCs w:val="28"/>
        </w:rPr>
      </w:pPr>
    </w:p>
    <w:p w:rsidR="002E1507" w:rsidRPr="008C4AF3" w:rsidRDefault="002E1507" w:rsidP="003C3EB4">
      <w:pPr>
        <w:shd w:val="clear" w:color="auto" w:fill="FFFFFF"/>
        <w:spacing w:line="360" w:lineRule="auto"/>
        <w:jc w:val="center"/>
        <w:rPr>
          <w:color w:val="000000"/>
          <w:sz w:val="28"/>
          <w:szCs w:val="28"/>
        </w:rPr>
      </w:pPr>
      <w:r w:rsidRPr="008C4AF3">
        <w:rPr>
          <w:bCs/>
          <w:color w:val="000000"/>
          <w:sz w:val="28"/>
          <w:szCs w:val="28"/>
        </w:rPr>
        <w:lastRenderedPageBreak/>
        <w:t>Таблица 2-</w:t>
      </w:r>
      <w:r w:rsidRPr="008C4AF3">
        <w:rPr>
          <w:color w:val="000000"/>
          <w:sz w:val="28"/>
          <w:szCs w:val="28"/>
        </w:rPr>
        <w:t> Влияние предложенных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1693"/>
        <w:gridCol w:w="1329"/>
        <w:gridCol w:w="1650"/>
      </w:tblGrid>
      <w:tr w:rsidR="002E1507" w:rsidRPr="008C4AF3" w:rsidTr="00864787">
        <w:trPr>
          <w:trHeight w:val="458"/>
        </w:trPr>
        <w:tc>
          <w:tcPr>
            <w:tcW w:w="2972" w:type="dxa"/>
            <w:vMerge w:val="restart"/>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Показатель</w:t>
            </w:r>
          </w:p>
        </w:tc>
        <w:tc>
          <w:tcPr>
            <w:tcW w:w="1701" w:type="dxa"/>
            <w:vMerge w:val="restart"/>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Без передачи дебиторской задолженности фактору</w:t>
            </w:r>
          </w:p>
        </w:tc>
        <w:tc>
          <w:tcPr>
            <w:tcW w:w="1693" w:type="dxa"/>
            <w:vMerge w:val="restart"/>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С передачей дебиторской задолженности фактору</w:t>
            </w:r>
          </w:p>
        </w:tc>
        <w:tc>
          <w:tcPr>
            <w:tcW w:w="2979" w:type="dxa"/>
            <w:gridSpan w:val="2"/>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Изменения</w:t>
            </w:r>
          </w:p>
        </w:tc>
      </w:tr>
      <w:tr w:rsidR="002E1507" w:rsidRPr="008C4AF3" w:rsidTr="00864787">
        <w:trPr>
          <w:trHeight w:val="457"/>
        </w:trPr>
        <w:tc>
          <w:tcPr>
            <w:tcW w:w="2972" w:type="dxa"/>
            <w:vMerge/>
          </w:tcPr>
          <w:p w:rsidR="002E1507" w:rsidRPr="008C4AF3" w:rsidRDefault="002E1507" w:rsidP="003C3EB4">
            <w:pPr>
              <w:spacing w:before="100" w:beforeAutospacing="1" w:after="100" w:afterAutospacing="1" w:line="360" w:lineRule="auto"/>
              <w:jc w:val="center"/>
              <w:rPr>
                <w:color w:val="000000"/>
                <w:sz w:val="22"/>
                <w:szCs w:val="28"/>
              </w:rPr>
            </w:pPr>
          </w:p>
        </w:tc>
        <w:tc>
          <w:tcPr>
            <w:tcW w:w="1701" w:type="dxa"/>
            <w:vMerge/>
          </w:tcPr>
          <w:p w:rsidR="002E1507" w:rsidRPr="008C4AF3" w:rsidRDefault="002E1507" w:rsidP="003C3EB4">
            <w:pPr>
              <w:spacing w:before="100" w:beforeAutospacing="1" w:after="100" w:afterAutospacing="1" w:line="360" w:lineRule="auto"/>
              <w:jc w:val="center"/>
              <w:rPr>
                <w:color w:val="000000"/>
                <w:sz w:val="22"/>
                <w:szCs w:val="28"/>
              </w:rPr>
            </w:pPr>
          </w:p>
        </w:tc>
        <w:tc>
          <w:tcPr>
            <w:tcW w:w="1693" w:type="dxa"/>
            <w:vMerge/>
          </w:tcPr>
          <w:p w:rsidR="002E1507" w:rsidRPr="008C4AF3" w:rsidRDefault="002E1507" w:rsidP="003C3EB4">
            <w:pPr>
              <w:spacing w:before="100" w:beforeAutospacing="1" w:after="100" w:afterAutospacing="1" w:line="360" w:lineRule="auto"/>
              <w:jc w:val="center"/>
              <w:rPr>
                <w:color w:val="000000"/>
                <w:sz w:val="22"/>
                <w:szCs w:val="28"/>
              </w:rPr>
            </w:pPr>
          </w:p>
        </w:tc>
        <w:tc>
          <w:tcPr>
            <w:tcW w:w="1329" w:type="dxa"/>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абсолютное</w:t>
            </w:r>
          </w:p>
        </w:tc>
        <w:tc>
          <w:tcPr>
            <w:tcW w:w="1650" w:type="dxa"/>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относительное</w:t>
            </w:r>
          </w:p>
        </w:tc>
      </w:tr>
      <w:tr w:rsidR="002E1507" w:rsidRPr="008C4AF3" w:rsidTr="00864787">
        <w:tc>
          <w:tcPr>
            <w:tcW w:w="2972" w:type="dxa"/>
          </w:tcPr>
          <w:p w:rsidR="002E1507" w:rsidRPr="008C4AF3" w:rsidRDefault="002E1507" w:rsidP="003C3EB4">
            <w:pPr>
              <w:pStyle w:val="ad"/>
              <w:spacing w:before="100" w:beforeAutospacing="1" w:after="100" w:afterAutospacing="1" w:line="360" w:lineRule="auto"/>
              <w:ind w:left="0"/>
              <w:rPr>
                <w:color w:val="000000"/>
                <w:sz w:val="22"/>
                <w:szCs w:val="28"/>
              </w:rPr>
            </w:pPr>
            <w:r w:rsidRPr="008C4AF3">
              <w:rPr>
                <w:color w:val="000000"/>
                <w:sz w:val="22"/>
                <w:szCs w:val="28"/>
              </w:rPr>
              <w:t>1.Дебиторская задолженность за 2017 г., тыс. руб.</w:t>
            </w:r>
          </w:p>
        </w:tc>
        <w:tc>
          <w:tcPr>
            <w:tcW w:w="1701"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99492,00</w:t>
            </w:r>
          </w:p>
        </w:tc>
        <w:tc>
          <w:tcPr>
            <w:tcW w:w="1693"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49442,00</w:t>
            </w:r>
          </w:p>
        </w:tc>
        <w:tc>
          <w:tcPr>
            <w:tcW w:w="1329" w:type="dxa"/>
            <w:vAlign w:val="center"/>
          </w:tcPr>
          <w:p w:rsidR="002E1507" w:rsidRPr="008C4AF3" w:rsidRDefault="002E1507" w:rsidP="003C3EB4">
            <w:pPr>
              <w:spacing w:line="360" w:lineRule="auto"/>
              <w:jc w:val="center"/>
              <w:rPr>
                <w:sz w:val="22"/>
                <w:szCs w:val="28"/>
              </w:rPr>
            </w:pPr>
            <w:r w:rsidRPr="008C4AF3">
              <w:rPr>
                <w:sz w:val="22"/>
                <w:szCs w:val="28"/>
              </w:rPr>
              <w:t>-50050,00</w:t>
            </w:r>
          </w:p>
        </w:tc>
        <w:tc>
          <w:tcPr>
            <w:tcW w:w="1650" w:type="dxa"/>
            <w:vAlign w:val="center"/>
          </w:tcPr>
          <w:p w:rsidR="002E1507" w:rsidRPr="008C4AF3" w:rsidRDefault="002E1507" w:rsidP="003C3EB4">
            <w:pPr>
              <w:spacing w:line="360" w:lineRule="auto"/>
              <w:jc w:val="center"/>
              <w:rPr>
                <w:sz w:val="22"/>
                <w:szCs w:val="28"/>
              </w:rPr>
            </w:pPr>
            <w:r w:rsidRPr="008C4AF3">
              <w:rPr>
                <w:sz w:val="22"/>
                <w:szCs w:val="28"/>
              </w:rPr>
              <w:t>-50,31</w:t>
            </w:r>
          </w:p>
        </w:tc>
      </w:tr>
      <w:tr w:rsidR="002E1507" w:rsidRPr="008C4AF3" w:rsidTr="00864787">
        <w:tc>
          <w:tcPr>
            <w:tcW w:w="2972" w:type="dxa"/>
          </w:tcPr>
          <w:p w:rsidR="002E1507" w:rsidRPr="008C4AF3" w:rsidRDefault="002E1507" w:rsidP="003C3EB4">
            <w:pPr>
              <w:pStyle w:val="ad"/>
              <w:spacing w:before="100" w:beforeAutospacing="1" w:after="100" w:afterAutospacing="1" w:line="360" w:lineRule="auto"/>
              <w:ind w:left="0"/>
              <w:rPr>
                <w:color w:val="000000"/>
                <w:sz w:val="22"/>
                <w:szCs w:val="28"/>
              </w:rPr>
            </w:pPr>
            <w:r w:rsidRPr="008C4AF3">
              <w:rPr>
                <w:color w:val="000000"/>
                <w:sz w:val="22"/>
                <w:szCs w:val="28"/>
              </w:rPr>
              <w:t>2.Оборотные активы, тыс. руб.</w:t>
            </w:r>
          </w:p>
        </w:tc>
        <w:tc>
          <w:tcPr>
            <w:tcW w:w="1701"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67829,00</w:t>
            </w:r>
          </w:p>
        </w:tc>
        <w:tc>
          <w:tcPr>
            <w:tcW w:w="1693"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54426,00</w:t>
            </w:r>
          </w:p>
        </w:tc>
        <w:tc>
          <w:tcPr>
            <w:tcW w:w="1329" w:type="dxa"/>
            <w:vAlign w:val="center"/>
          </w:tcPr>
          <w:p w:rsidR="002E1507" w:rsidRPr="008C4AF3" w:rsidRDefault="002E1507" w:rsidP="003C3EB4">
            <w:pPr>
              <w:spacing w:line="360" w:lineRule="auto"/>
              <w:jc w:val="center"/>
              <w:rPr>
                <w:sz w:val="22"/>
                <w:szCs w:val="28"/>
              </w:rPr>
            </w:pPr>
            <w:r w:rsidRPr="008C4AF3">
              <w:rPr>
                <w:sz w:val="22"/>
                <w:szCs w:val="28"/>
              </w:rPr>
              <w:t>-13403,00</w:t>
            </w:r>
          </w:p>
        </w:tc>
        <w:tc>
          <w:tcPr>
            <w:tcW w:w="1650" w:type="dxa"/>
            <w:vAlign w:val="center"/>
          </w:tcPr>
          <w:p w:rsidR="002E1507" w:rsidRPr="008C4AF3" w:rsidRDefault="002E1507" w:rsidP="003C3EB4">
            <w:pPr>
              <w:spacing w:line="360" w:lineRule="auto"/>
              <w:jc w:val="center"/>
              <w:rPr>
                <w:sz w:val="22"/>
                <w:szCs w:val="28"/>
              </w:rPr>
            </w:pPr>
            <w:r w:rsidRPr="008C4AF3">
              <w:rPr>
                <w:sz w:val="22"/>
                <w:szCs w:val="28"/>
              </w:rPr>
              <w:t>-19,76</w:t>
            </w:r>
          </w:p>
        </w:tc>
      </w:tr>
      <w:tr w:rsidR="002E1507" w:rsidRPr="008C4AF3" w:rsidTr="00864787">
        <w:trPr>
          <w:trHeight w:val="808"/>
        </w:trPr>
        <w:tc>
          <w:tcPr>
            <w:tcW w:w="2972" w:type="dxa"/>
          </w:tcPr>
          <w:p w:rsidR="002E1507" w:rsidRPr="008C4AF3" w:rsidRDefault="002E1507" w:rsidP="003C3EB4">
            <w:pPr>
              <w:pStyle w:val="ad"/>
              <w:spacing w:before="100" w:beforeAutospacing="1" w:after="100" w:afterAutospacing="1" w:line="360" w:lineRule="auto"/>
              <w:ind w:left="0"/>
              <w:rPr>
                <w:color w:val="000000"/>
                <w:sz w:val="22"/>
                <w:szCs w:val="28"/>
              </w:rPr>
            </w:pPr>
            <w:r w:rsidRPr="008C4AF3">
              <w:rPr>
                <w:color w:val="000000"/>
                <w:sz w:val="22"/>
                <w:szCs w:val="28"/>
              </w:rPr>
              <w:t>3.Коэффициент отвлечения оборотных активов в дебиторскую задолженность</w:t>
            </w:r>
          </w:p>
        </w:tc>
        <w:tc>
          <w:tcPr>
            <w:tcW w:w="1701"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87,19</w:t>
            </w:r>
          </w:p>
        </w:tc>
        <w:tc>
          <w:tcPr>
            <w:tcW w:w="1693" w:type="dxa"/>
            <w:vAlign w:val="center"/>
          </w:tcPr>
          <w:p w:rsidR="002E1507" w:rsidRPr="008C4AF3" w:rsidRDefault="002E1507" w:rsidP="003C3EB4">
            <w:pPr>
              <w:spacing w:line="360" w:lineRule="auto"/>
              <w:jc w:val="center"/>
              <w:rPr>
                <w:color w:val="000000"/>
                <w:sz w:val="22"/>
                <w:szCs w:val="28"/>
              </w:rPr>
            </w:pPr>
            <w:r w:rsidRPr="008C4AF3">
              <w:rPr>
                <w:color w:val="000000"/>
                <w:sz w:val="22"/>
                <w:szCs w:val="28"/>
              </w:rPr>
              <w:t>84,03</w:t>
            </w:r>
          </w:p>
        </w:tc>
        <w:tc>
          <w:tcPr>
            <w:tcW w:w="1329" w:type="dxa"/>
            <w:vAlign w:val="center"/>
          </w:tcPr>
          <w:p w:rsidR="002E1507" w:rsidRPr="008C4AF3" w:rsidRDefault="002E1507" w:rsidP="003C3EB4">
            <w:pPr>
              <w:spacing w:line="360" w:lineRule="auto"/>
              <w:jc w:val="center"/>
              <w:rPr>
                <w:sz w:val="22"/>
                <w:szCs w:val="28"/>
              </w:rPr>
            </w:pPr>
            <w:r w:rsidRPr="008C4AF3">
              <w:rPr>
                <w:sz w:val="22"/>
                <w:szCs w:val="28"/>
              </w:rPr>
              <w:t>-3,16</w:t>
            </w:r>
          </w:p>
        </w:tc>
        <w:tc>
          <w:tcPr>
            <w:tcW w:w="1650" w:type="dxa"/>
            <w:vAlign w:val="center"/>
          </w:tcPr>
          <w:p w:rsidR="002E1507" w:rsidRPr="008C4AF3" w:rsidRDefault="002E1507" w:rsidP="003C3EB4">
            <w:pPr>
              <w:spacing w:line="360" w:lineRule="auto"/>
              <w:jc w:val="center"/>
              <w:rPr>
                <w:sz w:val="22"/>
                <w:szCs w:val="28"/>
              </w:rPr>
            </w:pPr>
            <w:r w:rsidRPr="008C4AF3">
              <w:rPr>
                <w:sz w:val="22"/>
                <w:szCs w:val="28"/>
              </w:rPr>
              <w:t>-3,62</w:t>
            </w:r>
          </w:p>
        </w:tc>
      </w:tr>
      <w:tr w:rsidR="002E1507" w:rsidRPr="008C4AF3" w:rsidTr="00864787">
        <w:tc>
          <w:tcPr>
            <w:tcW w:w="2972" w:type="dxa"/>
          </w:tcPr>
          <w:p w:rsidR="002E1507" w:rsidRPr="008C4AF3" w:rsidRDefault="002E1507" w:rsidP="003C3EB4">
            <w:pPr>
              <w:pStyle w:val="ad"/>
              <w:spacing w:before="100" w:beforeAutospacing="1" w:after="100" w:afterAutospacing="1" w:line="360" w:lineRule="auto"/>
              <w:ind w:left="0"/>
              <w:rPr>
                <w:color w:val="000000"/>
                <w:sz w:val="22"/>
                <w:szCs w:val="28"/>
              </w:rPr>
            </w:pPr>
            <w:r w:rsidRPr="008C4AF3">
              <w:rPr>
                <w:color w:val="000000"/>
                <w:sz w:val="22"/>
                <w:szCs w:val="28"/>
              </w:rPr>
              <w:t>4.Коэффициент оборачиваемости дебиторской задолженности</w:t>
            </w:r>
          </w:p>
        </w:tc>
        <w:tc>
          <w:tcPr>
            <w:tcW w:w="1701"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2,96</w:t>
            </w:r>
          </w:p>
        </w:tc>
        <w:tc>
          <w:tcPr>
            <w:tcW w:w="1693"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8,47</w:t>
            </w:r>
          </w:p>
        </w:tc>
        <w:tc>
          <w:tcPr>
            <w:tcW w:w="1329" w:type="dxa"/>
            <w:vAlign w:val="center"/>
          </w:tcPr>
          <w:p w:rsidR="002E1507" w:rsidRPr="008C4AF3" w:rsidRDefault="002E1507" w:rsidP="003C3EB4">
            <w:pPr>
              <w:spacing w:line="360" w:lineRule="auto"/>
              <w:jc w:val="center"/>
              <w:rPr>
                <w:sz w:val="22"/>
                <w:szCs w:val="28"/>
              </w:rPr>
            </w:pPr>
            <w:r w:rsidRPr="008C4AF3">
              <w:rPr>
                <w:sz w:val="22"/>
                <w:szCs w:val="28"/>
              </w:rPr>
              <w:t>5,51</w:t>
            </w:r>
          </w:p>
        </w:tc>
        <w:tc>
          <w:tcPr>
            <w:tcW w:w="1650" w:type="dxa"/>
            <w:vAlign w:val="center"/>
          </w:tcPr>
          <w:p w:rsidR="002E1507" w:rsidRPr="008C4AF3" w:rsidRDefault="002E1507" w:rsidP="003C3EB4">
            <w:pPr>
              <w:spacing w:line="360" w:lineRule="auto"/>
              <w:jc w:val="center"/>
              <w:rPr>
                <w:sz w:val="22"/>
                <w:szCs w:val="28"/>
              </w:rPr>
            </w:pPr>
            <w:r w:rsidRPr="008C4AF3">
              <w:rPr>
                <w:sz w:val="22"/>
                <w:szCs w:val="28"/>
              </w:rPr>
              <w:t>186,15</w:t>
            </w:r>
          </w:p>
        </w:tc>
      </w:tr>
      <w:tr w:rsidR="002E1507" w:rsidRPr="008C4AF3" w:rsidTr="00864787">
        <w:tc>
          <w:tcPr>
            <w:tcW w:w="2972" w:type="dxa"/>
          </w:tcPr>
          <w:p w:rsidR="002E1507" w:rsidRPr="008C4AF3" w:rsidRDefault="002E1507" w:rsidP="003C3EB4">
            <w:pPr>
              <w:pStyle w:val="ad"/>
              <w:spacing w:before="100" w:beforeAutospacing="1" w:after="100" w:afterAutospacing="1" w:line="360" w:lineRule="auto"/>
              <w:ind w:left="0"/>
              <w:rPr>
                <w:color w:val="000000"/>
                <w:sz w:val="22"/>
                <w:szCs w:val="28"/>
              </w:rPr>
            </w:pPr>
            <w:r w:rsidRPr="008C4AF3">
              <w:rPr>
                <w:color w:val="000000"/>
                <w:sz w:val="22"/>
                <w:szCs w:val="28"/>
              </w:rPr>
              <w:t>5.Продолжительность оборота дебиторской задолженности, дни</w:t>
            </w:r>
          </w:p>
        </w:tc>
        <w:tc>
          <w:tcPr>
            <w:tcW w:w="1701"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123</w:t>
            </w:r>
          </w:p>
        </w:tc>
        <w:tc>
          <w:tcPr>
            <w:tcW w:w="1693" w:type="dxa"/>
            <w:vAlign w:val="center"/>
          </w:tcPr>
          <w:p w:rsidR="002E1507" w:rsidRPr="008C4AF3" w:rsidRDefault="002E1507" w:rsidP="003C3EB4">
            <w:pPr>
              <w:spacing w:before="100" w:beforeAutospacing="1" w:after="100" w:afterAutospacing="1" w:line="360" w:lineRule="auto"/>
              <w:jc w:val="center"/>
              <w:rPr>
                <w:color w:val="000000"/>
                <w:sz w:val="22"/>
                <w:szCs w:val="28"/>
              </w:rPr>
            </w:pPr>
            <w:r w:rsidRPr="008C4AF3">
              <w:rPr>
                <w:color w:val="000000"/>
                <w:sz w:val="22"/>
                <w:szCs w:val="28"/>
              </w:rPr>
              <w:t>43</w:t>
            </w:r>
          </w:p>
        </w:tc>
        <w:tc>
          <w:tcPr>
            <w:tcW w:w="1329" w:type="dxa"/>
            <w:vAlign w:val="center"/>
          </w:tcPr>
          <w:p w:rsidR="002E1507" w:rsidRPr="008C4AF3" w:rsidRDefault="002E1507" w:rsidP="003C3EB4">
            <w:pPr>
              <w:spacing w:line="360" w:lineRule="auto"/>
              <w:jc w:val="center"/>
              <w:rPr>
                <w:sz w:val="22"/>
                <w:szCs w:val="28"/>
              </w:rPr>
            </w:pPr>
            <w:r w:rsidRPr="008C4AF3">
              <w:rPr>
                <w:sz w:val="22"/>
                <w:szCs w:val="28"/>
              </w:rPr>
              <w:t>-80</w:t>
            </w:r>
          </w:p>
        </w:tc>
        <w:tc>
          <w:tcPr>
            <w:tcW w:w="1650" w:type="dxa"/>
            <w:vAlign w:val="center"/>
          </w:tcPr>
          <w:p w:rsidR="002E1507" w:rsidRPr="008C4AF3" w:rsidRDefault="002E1507" w:rsidP="003C3EB4">
            <w:pPr>
              <w:spacing w:line="360" w:lineRule="auto"/>
              <w:jc w:val="center"/>
              <w:rPr>
                <w:sz w:val="22"/>
                <w:szCs w:val="28"/>
              </w:rPr>
            </w:pPr>
            <w:r w:rsidRPr="008C4AF3">
              <w:rPr>
                <w:sz w:val="22"/>
                <w:szCs w:val="28"/>
              </w:rPr>
              <w:t>-65,04</w:t>
            </w:r>
          </w:p>
        </w:tc>
      </w:tr>
    </w:tbl>
    <w:p w:rsidR="002E1507" w:rsidRPr="008C4AF3" w:rsidRDefault="002E1507" w:rsidP="003C3EB4">
      <w:pPr>
        <w:pStyle w:val="a7"/>
        <w:shd w:val="clear" w:color="auto" w:fill="FFFFFF"/>
        <w:spacing w:before="0" w:beforeAutospacing="0" w:after="0" w:afterAutospacing="0" w:line="360" w:lineRule="auto"/>
        <w:jc w:val="both"/>
        <w:rPr>
          <w:color w:val="000000"/>
          <w:sz w:val="28"/>
          <w:szCs w:val="28"/>
        </w:rPr>
      </w:pPr>
    </w:p>
    <w:p w:rsidR="002E1507" w:rsidRPr="008C4AF3" w:rsidRDefault="002E1507" w:rsidP="00864787">
      <w:pPr>
        <w:spacing w:line="360" w:lineRule="auto"/>
        <w:ind w:firstLine="708"/>
        <w:jc w:val="both"/>
        <w:rPr>
          <w:bCs/>
          <w:color w:val="000000"/>
          <w:sz w:val="28"/>
          <w:szCs w:val="28"/>
          <w:shd w:val="clear" w:color="auto" w:fill="FFFFFF"/>
        </w:rPr>
      </w:pPr>
      <w:r w:rsidRPr="008C4AF3">
        <w:rPr>
          <w:bCs/>
          <w:color w:val="000000"/>
          <w:sz w:val="28"/>
          <w:szCs w:val="28"/>
          <w:shd w:val="clear" w:color="auto" w:fill="FFFFFF"/>
        </w:rPr>
        <w:t xml:space="preserve">В связи с предложенными мероприятиями наблюдается уменьшение имеющейся у предприятия дебиторской задолженности на 50 050 тыс. руб., вследствие чего предприятие имеет возможность направить высвободившиеся денежные средства на погашение кредиторской задолженности и погашение пеней и штрафов. </w:t>
      </w:r>
    </w:p>
    <w:p w:rsidR="002E1507" w:rsidRPr="008C4AF3" w:rsidRDefault="002E1507" w:rsidP="003C3EB4">
      <w:pPr>
        <w:pStyle w:val="a7"/>
        <w:shd w:val="clear" w:color="auto" w:fill="FFFFFF"/>
        <w:spacing w:before="0" w:beforeAutospacing="0" w:after="0" w:afterAutospacing="0" w:line="360" w:lineRule="auto"/>
        <w:ind w:firstLine="709"/>
        <w:jc w:val="both"/>
        <w:rPr>
          <w:bCs/>
          <w:color w:val="000000"/>
          <w:sz w:val="28"/>
          <w:szCs w:val="28"/>
          <w:shd w:val="clear" w:color="auto" w:fill="FFFFFF"/>
        </w:rPr>
      </w:pPr>
      <w:r w:rsidRPr="008C4AF3">
        <w:rPr>
          <w:bCs/>
          <w:color w:val="000000"/>
          <w:sz w:val="28"/>
          <w:szCs w:val="28"/>
          <w:shd w:val="clear" w:color="auto" w:fill="FFFFFF"/>
        </w:rPr>
        <w:t>Также можно отметить, что сумма оборотных активов снизилась  всего на 13 403 тыс. руб. Коэффициент оборачиваемости дебиторской задолженности увеличился на 186% и период оборота снизился на 80 дней и составил 43 дня. С помощью передачи дебиторской задолженности МУП «Дирекция Единого Заказчика» фактору, предприятие смогло достичь нормативных показателей по данной отрасли: период оборота дебиторской задолженности – 44 дня и с</w:t>
      </w:r>
      <w:r w:rsidR="0006190A">
        <w:rPr>
          <w:bCs/>
          <w:color w:val="000000"/>
          <w:sz w:val="28"/>
          <w:szCs w:val="28"/>
          <w:shd w:val="clear" w:color="auto" w:fill="FFFFFF"/>
        </w:rPr>
        <w:t>умма – 50 959 тыс. руб. (табл.</w:t>
      </w:r>
      <w:r w:rsidRPr="008C4AF3">
        <w:rPr>
          <w:bCs/>
          <w:color w:val="000000"/>
          <w:sz w:val="28"/>
          <w:szCs w:val="28"/>
          <w:shd w:val="clear" w:color="auto" w:fill="FFFFFF"/>
        </w:rPr>
        <w:t>2).</w:t>
      </w:r>
    </w:p>
    <w:p w:rsidR="002E1507" w:rsidRDefault="002E1507" w:rsidP="003C3EB4">
      <w:pPr>
        <w:pStyle w:val="a7"/>
        <w:shd w:val="clear" w:color="auto" w:fill="FFFFFF"/>
        <w:spacing w:before="0" w:beforeAutospacing="0" w:after="0" w:afterAutospacing="0" w:line="360" w:lineRule="auto"/>
        <w:ind w:firstLine="709"/>
        <w:jc w:val="both"/>
        <w:rPr>
          <w:sz w:val="28"/>
          <w:szCs w:val="28"/>
        </w:rPr>
      </w:pPr>
      <w:r w:rsidRPr="008C4AF3">
        <w:rPr>
          <w:color w:val="000000"/>
          <w:sz w:val="28"/>
          <w:szCs w:val="28"/>
        </w:rPr>
        <w:lastRenderedPageBreak/>
        <w:t xml:space="preserve">Так как дебиторская задолженность будет в пределах нормы, и кредиторская задолженность будет снижена за счет </w:t>
      </w:r>
      <w:r w:rsidRPr="008C4AF3">
        <w:rPr>
          <w:sz w:val="28"/>
          <w:szCs w:val="28"/>
        </w:rPr>
        <w:t xml:space="preserve">дополнительно высвободившихся денежных средств. За счет предложенных мероприятий предприятие увеличит свою платежеспособность и начнет получать прибыль. Показатели финансовой устойчивости и ликвидности выйдут на должный </w:t>
      </w:r>
      <w:proofErr w:type="gramStart"/>
      <w:r w:rsidRPr="008C4AF3">
        <w:rPr>
          <w:sz w:val="28"/>
          <w:szCs w:val="28"/>
        </w:rPr>
        <w:t>уровень</w:t>
      </w:r>
      <w:proofErr w:type="gramEnd"/>
      <w:r w:rsidRPr="008C4AF3">
        <w:rPr>
          <w:sz w:val="28"/>
          <w:szCs w:val="28"/>
        </w:rPr>
        <w:t xml:space="preserve"> и предприятие сможет получать кредиты в банке для своего дальнейшего развития и выхода на новые рынки.</w:t>
      </w:r>
      <w:bookmarkStart w:id="0" w:name="_GoBack"/>
      <w:bookmarkEnd w:id="0"/>
    </w:p>
    <w:p w:rsidR="003C3EB4" w:rsidRPr="00463E6E" w:rsidRDefault="00864787" w:rsidP="003C3EB4">
      <w:pPr>
        <w:spacing w:line="360" w:lineRule="auto"/>
        <w:ind w:firstLine="709"/>
        <w:jc w:val="both"/>
        <w:rPr>
          <w:sz w:val="28"/>
        </w:rPr>
      </w:pPr>
      <w:r>
        <w:rPr>
          <w:sz w:val="28"/>
        </w:rPr>
        <w:t xml:space="preserve">   </w:t>
      </w:r>
      <w:r w:rsidR="0006190A">
        <w:rPr>
          <w:sz w:val="28"/>
        </w:rPr>
        <w:t xml:space="preserve">    </w:t>
      </w:r>
      <w:r w:rsidR="003C3EB4" w:rsidRPr="000B7AC2">
        <w:rPr>
          <w:sz w:val="32"/>
        </w:rPr>
        <w:t>4.Раздел с углубленным анализом подсистемы управления</w:t>
      </w:r>
    </w:p>
    <w:p w:rsidR="003C3EB4" w:rsidRPr="003C3EB4" w:rsidRDefault="003C3EB4" w:rsidP="00864787">
      <w:pPr>
        <w:spacing w:line="360" w:lineRule="auto"/>
        <w:ind w:firstLine="708"/>
        <w:jc w:val="both"/>
        <w:rPr>
          <w:sz w:val="28"/>
        </w:rPr>
      </w:pPr>
      <w:r w:rsidRPr="003C3EB4">
        <w:rPr>
          <w:sz w:val="28"/>
        </w:rPr>
        <w:t xml:space="preserve">Кредиторская задолженность, отражаемая в балансе, предполагает погашение долгов в ближайшем будущем. </w:t>
      </w:r>
    </w:p>
    <w:p w:rsidR="003C3EB4" w:rsidRPr="003C3EB4" w:rsidRDefault="003C3EB4" w:rsidP="00864787">
      <w:pPr>
        <w:spacing w:line="360" w:lineRule="auto"/>
        <w:ind w:firstLine="708"/>
        <w:jc w:val="both"/>
        <w:rPr>
          <w:sz w:val="28"/>
        </w:rPr>
      </w:pPr>
      <w:r w:rsidRPr="003C3EB4">
        <w:rPr>
          <w:sz w:val="28"/>
        </w:rPr>
        <w:t xml:space="preserve">В анализируемой компании она отражается в строках (1450+1520 бухгалтерского баланса), по состоянию на 31.12.2016 года составляет 4621374 тыс. </w:t>
      </w:r>
      <w:r w:rsidR="006E17AC">
        <w:rPr>
          <w:sz w:val="28"/>
        </w:rPr>
        <w:t>рублей, в том числе (таблица 3</w:t>
      </w:r>
      <w:r w:rsidRPr="003C3EB4">
        <w:rPr>
          <w:sz w:val="28"/>
        </w:rPr>
        <w:t>):</w:t>
      </w:r>
    </w:p>
    <w:p w:rsidR="003C3EB4" w:rsidRPr="003C3EB4" w:rsidRDefault="003C3EB4" w:rsidP="00864787">
      <w:pPr>
        <w:spacing w:line="360" w:lineRule="auto"/>
        <w:ind w:firstLine="708"/>
        <w:jc w:val="both"/>
        <w:rPr>
          <w:sz w:val="28"/>
        </w:rPr>
      </w:pPr>
      <w:r w:rsidRPr="003C3EB4">
        <w:rPr>
          <w:sz w:val="28"/>
        </w:rPr>
        <w:t>По состоянию на 31.12.2015 года кредиторская задолженность, включаю</w:t>
      </w:r>
      <w:r w:rsidR="006E17AC">
        <w:rPr>
          <w:sz w:val="28"/>
        </w:rPr>
        <w:t>щая первые две строки таблицы 2</w:t>
      </w:r>
      <w:r w:rsidRPr="003C3EB4">
        <w:rPr>
          <w:sz w:val="28"/>
        </w:rPr>
        <w:t xml:space="preserve">, составляла 6 925 258 тыс. руб., а на 31.12.2016 года наметилась тенденция к уменьшению – 4 621 374 тыс. руб. Ее абсолютная величина уменьшилась на 2 303 884 тыс. руб. </w:t>
      </w:r>
    </w:p>
    <w:p w:rsidR="003C3EB4" w:rsidRPr="003C3EB4" w:rsidRDefault="003C3EB4" w:rsidP="00864787">
      <w:pPr>
        <w:widowControl w:val="0"/>
        <w:spacing w:line="360" w:lineRule="auto"/>
        <w:ind w:firstLine="708"/>
        <w:rPr>
          <w:sz w:val="28"/>
        </w:rPr>
      </w:pPr>
      <w:r w:rsidRPr="003C3EB4">
        <w:rPr>
          <w:sz w:val="28"/>
        </w:rPr>
        <w:t>Кредиторская задолженность перед поставщиками и подрядчиками снизилась с 2 186 078 тыс. руб. на 31.12.2015 года до 1 567 107 тыс. руб. на 31.12.2016 года, абсолютное уменьшение составило 9 484 тыс. руб.</w:t>
      </w:r>
    </w:p>
    <w:p w:rsidR="003C3EB4" w:rsidRPr="003C3EB4" w:rsidRDefault="003C3EB4" w:rsidP="00864787">
      <w:pPr>
        <w:widowControl w:val="0"/>
        <w:spacing w:line="360" w:lineRule="auto"/>
        <w:ind w:firstLine="708"/>
        <w:rPr>
          <w:sz w:val="28"/>
        </w:rPr>
      </w:pPr>
      <w:r w:rsidRPr="003C3EB4">
        <w:rPr>
          <w:sz w:val="28"/>
        </w:rPr>
        <w:t>Далее п</w:t>
      </w:r>
      <w:r w:rsidRPr="003C3EB4">
        <w:rPr>
          <w:color w:val="000000"/>
          <w:sz w:val="28"/>
        </w:rPr>
        <w:t>роведем анализ общей величины кредиторской задолженности на 31.12.2016 по составу и структуре, используя данные</w:t>
      </w:r>
      <w:r w:rsidR="006E17AC">
        <w:rPr>
          <w:sz w:val="28"/>
        </w:rPr>
        <w:t>, представленные в таблице 4</w:t>
      </w:r>
      <w:r w:rsidRPr="003C3EB4">
        <w:rPr>
          <w:sz w:val="28"/>
        </w:rPr>
        <w:t>.</w:t>
      </w:r>
    </w:p>
    <w:p w:rsidR="003C3EB4" w:rsidRPr="003C3EB4" w:rsidRDefault="006E17AC" w:rsidP="00864787">
      <w:pPr>
        <w:widowControl w:val="0"/>
        <w:spacing w:line="360" w:lineRule="auto"/>
        <w:ind w:firstLine="708"/>
        <w:rPr>
          <w:sz w:val="28"/>
        </w:rPr>
      </w:pPr>
      <w:r>
        <w:rPr>
          <w:sz w:val="28"/>
        </w:rPr>
        <w:t>Таблица 3</w:t>
      </w:r>
      <w:r w:rsidR="003C3EB4" w:rsidRPr="003C3EB4">
        <w:rPr>
          <w:sz w:val="28"/>
        </w:rPr>
        <w:t>- Сведения о кредиторск</w:t>
      </w:r>
      <w:r w:rsidR="0006190A">
        <w:rPr>
          <w:sz w:val="28"/>
        </w:rPr>
        <w:t>ой задолженност</w:t>
      </w:r>
      <w:proofErr w:type="gramStart"/>
      <w:r w:rsidR="0006190A">
        <w:rPr>
          <w:sz w:val="28"/>
        </w:rPr>
        <w:t>и ООО</w:t>
      </w:r>
      <w:proofErr w:type="gramEnd"/>
      <w:r w:rsidR="0006190A">
        <w:rPr>
          <w:sz w:val="28"/>
        </w:rPr>
        <w:t xml:space="preserve"> «МТТ», т</w:t>
      </w:r>
      <w:r w:rsidR="003C3EB4" w:rsidRPr="003C3EB4">
        <w:rPr>
          <w:sz w:val="28"/>
        </w:rPr>
        <w:t>.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394"/>
        <w:gridCol w:w="1418"/>
        <w:gridCol w:w="1417"/>
        <w:gridCol w:w="1383"/>
      </w:tblGrid>
      <w:tr w:rsidR="003C3EB4" w:rsidRPr="00CC2793" w:rsidTr="00864787">
        <w:tc>
          <w:tcPr>
            <w:tcW w:w="959" w:type="dxa"/>
            <w:shd w:val="clear" w:color="auto" w:fill="auto"/>
          </w:tcPr>
          <w:p w:rsidR="003C3EB4" w:rsidRPr="00CC2793" w:rsidRDefault="003C3EB4" w:rsidP="003C3EB4">
            <w:pPr>
              <w:widowControl w:val="0"/>
              <w:spacing w:line="360" w:lineRule="auto"/>
              <w:ind w:hanging="142"/>
              <w:jc w:val="center"/>
            </w:pPr>
            <w:r>
              <w:t xml:space="preserve">№ </w:t>
            </w:r>
            <w:proofErr w:type="gramStart"/>
            <w:r>
              <w:t>п</w:t>
            </w:r>
            <w:proofErr w:type="gramEnd"/>
            <w:r>
              <w:t>/п</w:t>
            </w:r>
          </w:p>
        </w:tc>
        <w:tc>
          <w:tcPr>
            <w:tcW w:w="4394" w:type="dxa"/>
            <w:shd w:val="clear" w:color="auto" w:fill="auto"/>
            <w:vAlign w:val="center"/>
          </w:tcPr>
          <w:p w:rsidR="003C3EB4" w:rsidRPr="00CC2793" w:rsidRDefault="003C3EB4" w:rsidP="003C3EB4">
            <w:pPr>
              <w:widowControl w:val="0"/>
              <w:spacing w:line="360" w:lineRule="auto"/>
              <w:ind w:hanging="142"/>
              <w:jc w:val="center"/>
            </w:pPr>
            <w:r w:rsidRPr="00CC2793">
              <w:rPr>
                <w:color w:val="000000"/>
              </w:rPr>
              <w:t>Вид задолженности</w:t>
            </w:r>
          </w:p>
        </w:tc>
        <w:tc>
          <w:tcPr>
            <w:tcW w:w="1418" w:type="dxa"/>
            <w:shd w:val="clear" w:color="auto" w:fill="auto"/>
            <w:vAlign w:val="center"/>
          </w:tcPr>
          <w:p w:rsidR="003C3EB4" w:rsidRPr="00CC2793" w:rsidRDefault="003C3EB4" w:rsidP="003C3EB4">
            <w:pPr>
              <w:widowControl w:val="0"/>
              <w:spacing w:after="60" w:line="360" w:lineRule="auto"/>
              <w:ind w:hanging="142"/>
              <w:jc w:val="center"/>
            </w:pPr>
            <w:r w:rsidRPr="00CC2793">
              <w:rPr>
                <w:color w:val="000000"/>
              </w:rPr>
              <w:t>На</w:t>
            </w:r>
          </w:p>
          <w:p w:rsidR="003C3EB4" w:rsidRPr="00CC2793" w:rsidRDefault="003C3EB4" w:rsidP="003C3EB4">
            <w:pPr>
              <w:widowControl w:val="0"/>
              <w:spacing w:before="60" w:line="360" w:lineRule="auto"/>
              <w:ind w:hanging="142"/>
              <w:jc w:val="center"/>
            </w:pPr>
            <w:r w:rsidRPr="00CC2793">
              <w:rPr>
                <w:color w:val="000000"/>
              </w:rPr>
              <w:t>31.12.</w:t>
            </w:r>
            <w:r>
              <w:rPr>
                <w:color w:val="000000"/>
              </w:rPr>
              <w:t>2015</w:t>
            </w:r>
          </w:p>
        </w:tc>
        <w:tc>
          <w:tcPr>
            <w:tcW w:w="1417" w:type="dxa"/>
            <w:shd w:val="clear" w:color="auto" w:fill="auto"/>
            <w:vAlign w:val="center"/>
          </w:tcPr>
          <w:p w:rsidR="003C3EB4" w:rsidRPr="00CC2793" w:rsidRDefault="003C3EB4" w:rsidP="003C3EB4">
            <w:pPr>
              <w:widowControl w:val="0"/>
              <w:spacing w:after="60" w:line="360" w:lineRule="auto"/>
              <w:ind w:hanging="142"/>
              <w:jc w:val="center"/>
            </w:pPr>
            <w:r w:rsidRPr="00CC2793">
              <w:rPr>
                <w:color w:val="000000"/>
              </w:rPr>
              <w:t>На</w:t>
            </w:r>
          </w:p>
          <w:p w:rsidR="003C3EB4" w:rsidRPr="00CC2793" w:rsidRDefault="003C3EB4" w:rsidP="003C3EB4">
            <w:pPr>
              <w:widowControl w:val="0"/>
              <w:spacing w:before="60" w:line="360" w:lineRule="auto"/>
              <w:ind w:hanging="142"/>
              <w:jc w:val="center"/>
            </w:pPr>
            <w:r w:rsidRPr="00CC2793">
              <w:rPr>
                <w:color w:val="000000"/>
              </w:rPr>
              <w:t>31.12.</w:t>
            </w:r>
            <w:r>
              <w:rPr>
                <w:color w:val="000000"/>
              </w:rPr>
              <w:t>2016</w:t>
            </w:r>
          </w:p>
        </w:tc>
        <w:tc>
          <w:tcPr>
            <w:tcW w:w="1383" w:type="dxa"/>
            <w:shd w:val="clear" w:color="auto" w:fill="auto"/>
            <w:vAlign w:val="center"/>
          </w:tcPr>
          <w:p w:rsidR="003C3EB4" w:rsidRPr="0060490E" w:rsidRDefault="003C3EB4" w:rsidP="003C3EB4">
            <w:pPr>
              <w:widowControl w:val="0"/>
              <w:spacing w:line="360" w:lineRule="auto"/>
              <w:ind w:hanging="142"/>
              <w:jc w:val="center"/>
            </w:pPr>
            <w:r w:rsidRPr="0060490E">
              <w:rPr>
                <w:color w:val="000000"/>
              </w:rPr>
              <w:t>Отклонения</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rFonts w:eastAsia="Batang"/>
                <w:noProof/>
                <w:color w:val="000000"/>
              </w:rPr>
              <w:t>1</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Строка 1450 "Прочие долгосрочные обязательства"</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1 165 807</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1 107 282</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-58 525</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Строка 1520 " Кредиторская задолженность"</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5 759 451</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3 514 092</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-2 245 359</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lastRenderedPageBreak/>
              <w:t>2.1</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 xml:space="preserve">В </w:t>
            </w:r>
            <w:proofErr w:type="spellStart"/>
            <w:r w:rsidRPr="003C0A6F">
              <w:rPr>
                <w:color w:val="000000"/>
              </w:rPr>
              <w:t>т</w:t>
            </w:r>
            <w:r>
              <w:rPr>
                <w:color w:val="000000"/>
              </w:rPr>
              <w:t>.</w:t>
            </w:r>
            <w:r w:rsidRPr="003C0A6F">
              <w:rPr>
                <w:color w:val="000000"/>
              </w:rPr>
              <w:t>ч</w:t>
            </w:r>
            <w:proofErr w:type="spellEnd"/>
            <w:r>
              <w:rPr>
                <w:color w:val="000000"/>
              </w:rPr>
              <w:t>.</w:t>
            </w:r>
            <w:r w:rsidRPr="003C0A6F">
              <w:rPr>
                <w:color w:val="000000"/>
              </w:rPr>
              <w:t xml:space="preserve"> по строке 1521" Кредиторская задолженность перед поставщиками и подрядчиками"</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2 186 078</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2 176 594</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-9 484</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2.1.1</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Текущая задолженность поставщикам и подрядчикам</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1 752 054</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1 567 107</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-184 947</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2.1.2</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Просроченная задолженность поставщикам и подрядчикам</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6 875</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89 799</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82 924</w:t>
            </w:r>
          </w:p>
        </w:tc>
      </w:tr>
      <w:tr w:rsidR="003C3EB4" w:rsidRPr="00CC2793" w:rsidTr="00864787">
        <w:trPr>
          <w:trHeight w:val="568"/>
        </w:trPr>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2.1.3</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Расчеты по договорам аренды</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427 123</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519 270</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92 147</w:t>
            </w:r>
          </w:p>
        </w:tc>
      </w:tr>
      <w:tr w:rsidR="003C3EB4" w:rsidRPr="00CC2793" w:rsidTr="00864787">
        <w:trPr>
          <w:trHeight w:val="420"/>
        </w:trPr>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2.1.4</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Расчеты с комиссионерами</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26</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418</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392</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2.2</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Расчеты с сотрудниками по оплате труда (стр. 1522)</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154 952</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156 094</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1 142</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2.3</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Задолженность по налогам и сборам (стр. 1523)</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43 371</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37 044</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-6 327</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2.4</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Задолженность перед внебюджетными фондами (стр. 1524)</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28 593</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40 801</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12 208</w:t>
            </w:r>
          </w:p>
        </w:tc>
      </w:tr>
      <w:tr w:rsidR="003C3EB4" w:rsidRPr="00CC2793" w:rsidTr="00864787">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2.5</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Прочие расчеты с кредиторами (стр. 1527)</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3 342 311</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1 096 387</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-2 245 924</w:t>
            </w:r>
          </w:p>
        </w:tc>
      </w:tr>
      <w:tr w:rsidR="003C3EB4" w:rsidRPr="00CC2793" w:rsidTr="00864787">
        <w:trPr>
          <w:trHeight w:val="404"/>
        </w:trPr>
        <w:tc>
          <w:tcPr>
            <w:tcW w:w="959" w:type="dxa"/>
            <w:shd w:val="clear" w:color="auto" w:fill="auto"/>
            <w:vAlign w:val="center"/>
          </w:tcPr>
          <w:p w:rsidR="003C3EB4" w:rsidRPr="003C0A6F" w:rsidRDefault="003C3EB4" w:rsidP="003C3EB4">
            <w:pPr>
              <w:widowControl w:val="0"/>
              <w:spacing w:line="360" w:lineRule="auto"/>
              <w:ind w:left="140" w:hanging="142"/>
              <w:jc w:val="center"/>
            </w:pPr>
            <w:r w:rsidRPr="003C0A6F">
              <w:rPr>
                <w:color w:val="000000"/>
              </w:rPr>
              <w:t>2.6</w:t>
            </w:r>
          </w:p>
        </w:tc>
        <w:tc>
          <w:tcPr>
            <w:tcW w:w="4394" w:type="dxa"/>
            <w:shd w:val="clear" w:color="auto" w:fill="auto"/>
            <w:vAlign w:val="center"/>
          </w:tcPr>
          <w:p w:rsidR="003C3EB4" w:rsidRPr="003C0A6F" w:rsidRDefault="003C3EB4" w:rsidP="003C3EB4">
            <w:pPr>
              <w:widowControl w:val="0"/>
              <w:spacing w:line="360" w:lineRule="auto"/>
              <w:ind w:left="120" w:hanging="142"/>
            </w:pPr>
            <w:r w:rsidRPr="003C0A6F">
              <w:rPr>
                <w:color w:val="000000"/>
              </w:rPr>
              <w:t>Сумма авансов полученных (стр. 1525)</w:t>
            </w:r>
          </w:p>
        </w:tc>
        <w:tc>
          <w:tcPr>
            <w:tcW w:w="1418"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4 146</w:t>
            </w:r>
          </w:p>
        </w:tc>
        <w:tc>
          <w:tcPr>
            <w:tcW w:w="1417"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7 172</w:t>
            </w:r>
          </w:p>
        </w:tc>
        <w:tc>
          <w:tcPr>
            <w:tcW w:w="1383" w:type="dxa"/>
            <w:shd w:val="clear" w:color="auto" w:fill="auto"/>
            <w:vAlign w:val="center"/>
          </w:tcPr>
          <w:p w:rsidR="003C3EB4" w:rsidRPr="003C0A6F" w:rsidRDefault="003C3EB4" w:rsidP="003C3EB4">
            <w:pPr>
              <w:widowControl w:val="0"/>
              <w:spacing w:line="360" w:lineRule="auto"/>
              <w:ind w:hanging="142"/>
              <w:jc w:val="center"/>
            </w:pPr>
            <w:r w:rsidRPr="003C0A6F">
              <w:rPr>
                <w:color w:val="000000"/>
              </w:rPr>
              <w:t>3 026</w:t>
            </w:r>
          </w:p>
        </w:tc>
      </w:tr>
    </w:tbl>
    <w:p w:rsidR="003C3EB4" w:rsidRPr="00985C8B" w:rsidRDefault="003C3EB4" w:rsidP="003C3EB4">
      <w:pPr>
        <w:widowControl w:val="0"/>
        <w:spacing w:line="360" w:lineRule="auto"/>
        <w:rPr>
          <w:rFonts w:ascii="Courier New" w:hAnsi="Courier New" w:cs="Courier New"/>
          <w:sz w:val="2"/>
          <w:szCs w:val="2"/>
        </w:rPr>
      </w:pPr>
    </w:p>
    <w:p w:rsidR="003C3EB4" w:rsidRPr="003C3EB4" w:rsidRDefault="003C3EB4" w:rsidP="003C3EB4">
      <w:pPr>
        <w:widowControl w:val="0"/>
        <w:spacing w:line="360" w:lineRule="auto"/>
        <w:rPr>
          <w:color w:val="000000"/>
          <w:sz w:val="28"/>
        </w:rPr>
      </w:pPr>
    </w:p>
    <w:p w:rsidR="003C3EB4" w:rsidRPr="003C3EB4" w:rsidRDefault="006E17AC" w:rsidP="00FF1F43">
      <w:pPr>
        <w:widowControl w:val="0"/>
        <w:spacing w:line="360" w:lineRule="auto"/>
        <w:ind w:right="240"/>
        <w:jc w:val="center"/>
        <w:rPr>
          <w:sz w:val="28"/>
        </w:rPr>
      </w:pPr>
      <w:r>
        <w:rPr>
          <w:color w:val="000000"/>
          <w:sz w:val="28"/>
        </w:rPr>
        <w:t>Таблица 4</w:t>
      </w:r>
      <w:r w:rsidR="003C3EB4" w:rsidRPr="003C3EB4">
        <w:rPr>
          <w:color w:val="000000"/>
          <w:sz w:val="28"/>
        </w:rPr>
        <w:t xml:space="preserve"> - </w:t>
      </w:r>
      <w:r w:rsidR="003C3EB4" w:rsidRPr="003C3EB4">
        <w:rPr>
          <w:sz w:val="28"/>
        </w:rPr>
        <w:t>Структура кредиторской задолженност</w:t>
      </w:r>
      <w:proofErr w:type="gramStart"/>
      <w:r w:rsidR="003C3EB4" w:rsidRPr="003C3EB4">
        <w:rPr>
          <w:sz w:val="28"/>
        </w:rPr>
        <w:t>и ООО</w:t>
      </w:r>
      <w:proofErr w:type="gramEnd"/>
      <w:r w:rsidR="003C3EB4" w:rsidRPr="003C3EB4">
        <w:rPr>
          <w:sz w:val="28"/>
        </w:rPr>
        <w:t xml:space="preserve"> «МТТ», т.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Строка баланса</w:t>
            </w:r>
          </w:p>
        </w:tc>
        <w:tc>
          <w:tcPr>
            <w:tcW w:w="1914" w:type="dxa"/>
            <w:shd w:val="clear" w:color="auto" w:fill="auto"/>
          </w:tcPr>
          <w:p w:rsidR="003C3EB4" w:rsidRPr="0060490E" w:rsidRDefault="003C3EB4" w:rsidP="003C3EB4">
            <w:pPr>
              <w:widowControl w:val="0"/>
              <w:spacing w:line="360" w:lineRule="auto"/>
              <w:jc w:val="center"/>
            </w:pPr>
            <w:r w:rsidRPr="0060490E">
              <w:t>Сальдо на 01.01.2016 г.</w:t>
            </w:r>
          </w:p>
        </w:tc>
        <w:tc>
          <w:tcPr>
            <w:tcW w:w="1914" w:type="dxa"/>
            <w:shd w:val="clear" w:color="auto" w:fill="auto"/>
          </w:tcPr>
          <w:p w:rsidR="003C3EB4" w:rsidRPr="0060490E" w:rsidRDefault="003C3EB4" w:rsidP="003C3EB4">
            <w:pPr>
              <w:widowControl w:val="0"/>
              <w:spacing w:line="360" w:lineRule="auto"/>
              <w:jc w:val="center"/>
            </w:pPr>
            <w:r w:rsidRPr="0060490E">
              <w:t>Возникло в 2016 году</w:t>
            </w:r>
          </w:p>
        </w:tc>
        <w:tc>
          <w:tcPr>
            <w:tcW w:w="1914" w:type="dxa"/>
            <w:shd w:val="clear" w:color="auto" w:fill="auto"/>
          </w:tcPr>
          <w:p w:rsidR="003C3EB4" w:rsidRPr="0060490E" w:rsidRDefault="003C3EB4" w:rsidP="003C3EB4">
            <w:pPr>
              <w:widowControl w:val="0"/>
              <w:spacing w:line="360" w:lineRule="auto"/>
              <w:jc w:val="center"/>
            </w:pPr>
            <w:r w:rsidRPr="0060490E">
              <w:t>Погашено в 2016 году</w:t>
            </w:r>
          </w:p>
        </w:tc>
        <w:tc>
          <w:tcPr>
            <w:tcW w:w="1915" w:type="dxa"/>
            <w:shd w:val="clear" w:color="auto" w:fill="auto"/>
          </w:tcPr>
          <w:p w:rsidR="003C3EB4" w:rsidRPr="0060490E" w:rsidRDefault="003C3EB4" w:rsidP="003C3EB4">
            <w:pPr>
              <w:widowControl w:val="0"/>
              <w:spacing w:line="360" w:lineRule="auto"/>
              <w:jc w:val="center"/>
            </w:pPr>
            <w:r w:rsidRPr="0060490E">
              <w:t>Сальдо на 31.12.2016 г.</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1450</w:t>
            </w:r>
          </w:p>
        </w:tc>
        <w:tc>
          <w:tcPr>
            <w:tcW w:w="1914" w:type="dxa"/>
            <w:shd w:val="clear" w:color="auto" w:fill="auto"/>
          </w:tcPr>
          <w:p w:rsidR="003C3EB4" w:rsidRPr="0060490E" w:rsidRDefault="003C3EB4" w:rsidP="003C3EB4">
            <w:pPr>
              <w:widowControl w:val="0"/>
              <w:spacing w:line="360" w:lineRule="auto"/>
              <w:jc w:val="center"/>
            </w:pPr>
            <w:r w:rsidRPr="0060490E">
              <w:t>1165807</w:t>
            </w:r>
          </w:p>
        </w:tc>
        <w:tc>
          <w:tcPr>
            <w:tcW w:w="1914" w:type="dxa"/>
            <w:shd w:val="clear" w:color="auto" w:fill="auto"/>
          </w:tcPr>
          <w:p w:rsidR="003C3EB4" w:rsidRPr="0060490E" w:rsidRDefault="003C3EB4" w:rsidP="003C3EB4">
            <w:pPr>
              <w:widowControl w:val="0"/>
              <w:spacing w:line="360" w:lineRule="auto"/>
              <w:jc w:val="center"/>
            </w:pPr>
            <w:r w:rsidRPr="0060490E">
              <w:t>276449</w:t>
            </w:r>
          </w:p>
        </w:tc>
        <w:tc>
          <w:tcPr>
            <w:tcW w:w="1914" w:type="dxa"/>
            <w:shd w:val="clear" w:color="auto" w:fill="auto"/>
          </w:tcPr>
          <w:p w:rsidR="003C3EB4" w:rsidRPr="0060490E" w:rsidRDefault="003C3EB4" w:rsidP="003C3EB4">
            <w:pPr>
              <w:widowControl w:val="0"/>
              <w:spacing w:line="360" w:lineRule="auto"/>
              <w:jc w:val="center"/>
            </w:pPr>
            <w:r w:rsidRPr="0060490E">
              <w:t>334974</w:t>
            </w:r>
          </w:p>
        </w:tc>
        <w:tc>
          <w:tcPr>
            <w:tcW w:w="1915" w:type="dxa"/>
            <w:shd w:val="clear" w:color="auto" w:fill="auto"/>
          </w:tcPr>
          <w:p w:rsidR="003C3EB4" w:rsidRPr="0060490E" w:rsidRDefault="003C3EB4" w:rsidP="003C3EB4">
            <w:pPr>
              <w:widowControl w:val="0"/>
              <w:spacing w:line="360" w:lineRule="auto"/>
              <w:jc w:val="center"/>
            </w:pPr>
            <w:r w:rsidRPr="0060490E">
              <w:t>1107282</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1521</w:t>
            </w:r>
          </w:p>
        </w:tc>
        <w:tc>
          <w:tcPr>
            <w:tcW w:w="1914" w:type="dxa"/>
            <w:shd w:val="clear" w:color="auto" w:fill="auto"/>
          </w:tcPr>
          <w:p w:rsidR="003C3EB4" w:rsidRPr="0060490E" w:rsidRDefault="003C3EB4" w:rsidP="003C3EB4">
            <w:pPr>
              <w:widowControl w:val="0"/>
              <w:spacing w:line="360" w:lineRule="auto"/>
              <w:jc w:val="center"/>
            </w:pPr>
            <w:r w:rsidRPr="0060490E">
              <w:t>2186078</w:t>
            </w:r>
          </w:p>
        </w:tc>
        <w:tc>
          <w:tcPr>
            <w:tcW w:w="1914" w:type="dxa"/>
            <w:shd w:val="clear" w:color="auto" w:fill="auto"/>
          </w:tcPr>
          <w:p w:rsidR="003C3EB4" w:rsidRPr="0060490E" w:rsidRDefault="003C3EB4" w:rsidP="003C3EB4">
            <w:pPr>
              <w:widowControl w:val="0"/>
              <w:spacing w:line="360" w:lineRule="auto"/>
              <w:jc w:val="center"/>
            </w:pPr>
            <w:r w:rsidRPr="0060490E">
              <w:t>20270911</w:t>
            </w:r>
          </w:p>
        </w:tc>
        <w:tc>
          <w:tcPr>
            <w:tcW w:w="1914" w:type="dxa"/>
            <w:shd w:val="clear" w:color="auto" w:fill="auto"/>
          </w:tcPr>
          <w:p w:rsidR="003C3EB4" w:rsidRPr="0060490E" w:rsidRDefault="003C3EB4" w:rsidP="003C3EB4">
            <w:pPr>
              <w:widowControl w:val="0"/>
              <w:spacing w:line="360" w:lineRule="auto"/>
              <w:jc w:val="center"/>
            </w:pPr>
            <w:r w:rsidRPr="0060490E">
              <w:t>20280395</w:t>
            </w:r>
          </w:p>
        </w:tc>
        <w:tc>
          <w:tcPr>
            <w:tcW w:w="1915" w:type="dxa"/>
            <w:shd w:val="clear" w:color="auto" w:fill="auto"/>
          </w:tcPr>
          <w:p w:rsidR="003C3EB4" w:rsidRPr="0060490E" w:rsidRDefault="003C3EB4" w:rsidP="003C3EB4">
            <w:pPr>
              <w:widowControl w:val="0"/>
              <w:spacing w:line="360" w:lineRule="auto"/>
              <w:jc w:val="center"/>
            </w:pPr>
            <w:r w:rsidRPr="0060490E">
              <w:t>2176594</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1522</w:t>
            </w:r>
          </w:p>
        </w:tc>
        <w:tc>
          <w:tcPr>
            <w:tcW w:w="1914" w:type="dxa"/>
            <w:shd w:val="clear" w:color="auto" w:fill="auto"/>
          </w:tcPr>
          <w:p w:rsidR="003C3EB4" w:rsidRPr="0060490E" w:rsidRDefault="003C3EB4" w:rsidP="003C3EB4">
            <w:pPr>
              <w:widowControl w:val="0"/>
              <w:spacing w:line="360" w:lineRule="auto"/>
              <w:jc w:val="center"/>
            </w:pPr>
            <w:r w:rsidRPr="0060490E">
              <w:t>154952</w:t>
            </w:r>
          </w:p>
        </w:tc>
        <w:tc>
          <w:tcPr>
            <w:tcW w:w="1914" w:type="dxa"/>
            <w:shd w:val="clear" w:color="auto" w:fill="auto"/>
          </w:tcPr>
          <w:p w:rsidR="003C3EB4" w:rsidRPr="0060490E" w:rsidRDefault="003C3EB4" w:rsidP="003C3EB4">
            <w:pPr>
              <w:widowControl w:val="0"/>
              <w:spacing w:line="360" w:lineRule="auto"/>
              <w:jc w:val="center"/>
            </w:pPr>
            <w:r w:rsidRPr="0060490E">
              <w:t>4098360</w:t>
            </w:r>
          </w:p>
        </w:tc>
        <w:tc>
          <w:tcPr>
            <w:tcW w:w="1914" w:type="dxa"/>
            <w:shd w:val="clear" w:color="auto" w:fill="auto"/>
          </w:tcPr>
          <w:p w:rsidR="003C3EB4" w:rsidRPr="0060490E" w:rsidRDefault="003C3EB4" w:rsidP="003C3EB4">
            <w:pPr>
              <w:widowControl w:val="0"/>
              <w:spacing w:line="360" w:lineRule="auto"/>
              <w:jc w:val="center"/>
            </w:pPr>
            <w:r w:rsidRPr="0060490E">
              <w:t>4097218</w:t>
            </w:r>
          </w:p>
        </w:tc>
        <w:tc>
          <w:tcPr>
            <w:tcW w:w="1915" w:type="dxa"/>
            <w:shd w:val="clear" w:color="auto" w:fill="auto"/>
          </w:tcPr>
          <w:p w:rsidR="003C3EB4" w:rsidRPr="0060490E" w:rsidRDefault="003C3EB4" w:rsidP="003C3EB4">
            <w:pPr>
              <w:widowControl w:val="0"/>
              <w:spacing w:line="360" w:lineRule="auto"/>
              <w:jc w:val="center"/>
            </w:pPr>
            <w:r w:rsidRPr="0060490E">
              <w:t>156094</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1523</w:t>
            </w:r>
          </w:p>
        </w:tc>
        <w:tc>
          <w:tcPr>
            <w:tcW w:w="1914" w:type="dxa"/>
            <w:shd w:val="clear" w:color="auto" w:fill="auto"/>
          </w:tcPr>
          <w:p w:rsidR="003C3EB4" w:rsidRPr="0060490E" w:rsidRDefault="003C3EB4" w:rsidP="003C3EB4">
            <w:pPr>
              <w:widowControl w:val="0"/>
              <w:spacing w:line="360" w:lineRule="auto"/>
              <w:jc w:val="center"/>
            </w:pPr>
            <w:r w:rsidRPr="0060490E">
              <w:t>43371</w:t>
            </w:r>
          </w:p>
        </w:tc>
        <w:tc>
          <w:tcPr>
            <w:tcW w:w="1914" w:type="dxa"/>
            <w:shd w:val="clear" w:color="auto" w:fill="auto"/>
          </w:tcPr>
          <w:p w:rsidR="003C3EB4" w:rsidRPr="0060490E" w:rsidRDefault="003C3EB4" w:rsidP="003C3EB4">
            <w:pPr>
              <w:widowControl w:val="0"/>
              <w:spacing w:line="360" w:lineRule="auto"/>
              <w:jc w:val="center"/>
            </w:pPr>
            <w:r w:rsidRPr="0060490E">
              <w:t>516166</w:t>
            </w:r>
          </w:p>
        </w:tc>
        <w:tc>
          <w:tcPr>
            <w:tcW w:w="1914" w:type="dxa"/>
            <w:shd w:val="clear" w:color="auto" w:fill="auto"/>
          </w:tcPr>
          <w:p w:rsidR="003C3EB4" w:rsidRPr="0060490E" w:rsidRDefault="003C3EB4" w:rsidP="003C3EB4">
            <w:pPr>
              <w:widowControl w:val="0"/>
              <w:spacing w:line="360" w:lineRule="auto"/>
              <w:jc w:val="center"/>
            </w:pPr>
            <w:r w:rsidRPr="0060490E">
              <w:t>522493</w:t>
            </w:r>
          </w:p>
        </w:tc>
        <w:tc>
          <w:tcPr>
            <w:tcW w:w="1915" w:type="dxa"/>
            <w:shd w:val="clear" w:color="auto" w:fill="auto"/>
          </w:tcPr>
          <w:p w:rsidR="003C3EB4" w:rsidRPr="0060490E" w:rsidRDefault="003C3EB4" w:rsidP="003C3EB4">
            <w:pPr>
              <w:widowControl w:val="0"/>
              <w:spacing w:line="360" w:lineRule="auto"/>
              <w:jc w:val="center"/>
            </w:pPr>
            <w:r w:rsidRPr="0060490E">
              <w:t>37044</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1524</w:t>
            </w:r>
          </w:p>
        </w:tc>
        <w:tc>
          <w:tcPr>
            <w:tcW w:w="1914" w:type="dxa"/>
            <w:shd w:val="clear" w:color="auto" w:fill="auto"/>
          </w:tcPr>
          <w:p w:rsidR="003C3EB4" w:rsidRPr="0060490E" w:rsidRDefault="003C3EB4" w:rsidP="003C3EB4">
            <w:pPr>
              <w:widowControl w:val="0"/>
              <w:spacing w:line="360" w:lineRule="auto"/>
              <w:jc w:val="center"/>
            </w:pPr>
            <w:r w:rsidRPr="0060490E">
              <w:t>28593</w:t>
            </w:r>
          </w:p>
        </w:tc>
        <w:tc>
          <w:tcPr>
            <w:tcW w:w="1914" w:type="dxa"/>
            <w:shd w:val="clear" w:color="auto" w:fill="auto"/>
          </w:tcPr>
          <w:p w:rsidR="003C3EB4" w:rsidRPr="0060490E" w:rsidRDefault="003C3EB4" w:rsidP="003C3EB4">
            <w:pPr>
              <w:widowControl w:val="0"/>
              <w:spacing w:line="360" w:lineRule="auto"/>
              <w:jc w:val="center"/>
            </w:pPr>
            <w:r w:rsidRPr="0060490E">
              <w:t>740698</w:t>
            </w:r>
          </w:p>
        </w:tc>
        <w:tc>
          <w:tcPr>
            <w:tcW w:w="1914" w:type="dxa"/>
            <w:shd w:val="clear" w:color="auto" w:fill="auto"/>
          </w:tcPr>
          <w:p w:rsidR="003C3EB4" w:rsidRPr="0060490E" w:rsidRDefault="003C3EB4" w:rsidP="003C3EB4">
            <w:pPr>
              <w:widowControl w:val="0"/>
              <w:spacing w:line="360" w:lineRule="auto"/>
              <w:jc w:val="center"/>
            </w:pPr>
            <w:r w:rsidRPr="0060490E">
              <w:t>728490</w:t>
            </w:r>
          </w:p>
        </w:tc>
        <w:tc>
          <w:tcPr>
            <w:tcW w:w="1915" w:type="dxa"/>
            <w:shd w:val="clear" w:color="auto" w:fill="auto"/>
          </w:tcPr>
          <w:p w:rsidR="003C3EB4" w:rsidRPr="0060490E" w:rsidRDefault="003C3EB4" w:rsidP="003C3EB4">
            <w:pPr>
              <w:widowControl w:val="0"/>
              <w:spacing w:line="360" w:lineRule="auto"/>
              <w:jc w:val="center"/>
            </w:pPr>
            <w:r w:rsidRPr="0060490E">
              <w:t>40801</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1525</w:t>
            </w:r>
          </w:p>
        </w:tc>
        <w:tc>
          <w:tcPr>
            <w:tcW w:w="1914" w:type="dxa"/>
            <w:shd w:val="clear" w:color="auto" w:fill="auto"/>
          </w:tcPr>
          <w:p w:rsidR="003C3EB4" w:rsidRPr="0060490E" w:rsidRDefault="003C3EB4" w:rsidP="003C3EB4">
            <w:pPr>
              <w:widowControl w:val="0"/>
              <w:spacing w:line="360" w:lineRule="auto"/>
              <w:jc w:val="center"/>
            </w:pPr>
            <w:r w:rsidRPr="0060490E">
              <w:t>4146</w:t>
            </w:r>
          </w:p>
        </w:tc>
        <w:tc>
          <w:tcPr>
            <w:tcW w:w="1914" w:type="dxa"/>
            <w:shd w:val="clear" w:color="auto" w:fill="auto"/>
          </w:tcPr>
          <w:p w:rsidR="003C3EB4" w:rsidRPr="0060490E" w:rsidRDefault="003C3EB4" w:rsidP="003C3EB4">
            <w:pPr>
              <w:widowControl w:val="0"/>
              <w:spacing w:line="360" w:lineRule="auto"/>
              <w:jc w:val="center"/>
            </w:pPr>
            <w:r w:rsidRPr="0060490E">
              <w:t>6211371</w:t>
            </w:r>
          </w:p>
        </w:tc>
        <w:tc>
          <w:tcPr>
            <w:tcW w:w="1914" w:type="dxa"/>
            <w:shd w:val="clear" w:color="auto" w:fill="auto"/>
          </w:tcPr>
          <w:p w:rsidR="003C3EB4" w:rsidRPr="0060490E" w:rsidRDefault="003C3EB4" w:rsidP="003C3EB4">
            <w:pPr>
              <w:widowControl w:val="0"/>
              <w:spacing w:line="360" w:lineRule="auto"/>
              <w:jc w:val="center"/>
            </w:pPr>
            <w:r w:rsidRPr="0060490E">
              <w:t>6208345</w:t>
            </w:r>
          </w:p>
        </w:tc>
        <w:tc>
          <w:tcPr>
            <w:tcW w:w="1915" w:type="dxa"/>
            <w:shd w:val="clear" w:color="auto" w:fill="auto"/>
          </w:tcPr>
          <w:p w:rsidR="003C3EB4" w:rsidRPr="0060490E" w:rsidRDefault="003C3EB4" w:rsidP="003C3EB4">
            <w:pPr>
              <w:widowControl w:val="0"/>
              <w:spacing w:line="360" w:lineRule="auto"/>
              <w:jc w:val="center"/>
            </w:pPr>
            <w:r w:rsidRPr="0060490E">
              <w:t>7172</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1527</w:t>
            </w:r>
          </w:p>
        </w:tc>
        <w:tc>
          <w:tcPr>
            <w:tcW w:w="1914" w:type="dxa"/>
            <w:shd w:val="clear" w:color="auto" w:fill="auto"/>
          </w:tcPr>
          <w:p w:rsidR="003C3EB4" w:rsidRPr="0060490E" w:rsidRDefault="003C3EB4" w:rsidP="003C3EB4">
            <w:pPr>
              <w:widowControl w:val="0"/>
              <w:spacing w:line="360" w:lineRule="auto"/>
              <w:jc w:val="center"/>
            </w:pPr>
            <w:r w:rsidRPr="0060490E">
              <w:t>3342311</w:t>
            </w:r>
          </w:p>
        </w:tc>
        <w:tc>
          <w:tcPr>
            <w:tcW w:w="1914" w:type="dxa"/>
            <w:shd w:val="clear" w:color="auto" w:fill="auto"/>
          </w:tcPr>
          <w:p w:rsidR="003C3EB4" w:rsidRPr="0060490E" w:rsidRDefault="003C3EB4" w:rsidP="003C3EB4">
            <w:pPr>
              <w:widowControl w:val="0"/>
              <w:spacing w:line="360" w:lineRule="auto"/>
              <w:jc w:val="center"/>
            </w:pPr>
            <w:r w:rsidRPr="0060490E">
              <w:t>4885031</w:t>
            </w:r>
          </w:p>
        </w:tc>
        <w:tc>
          <w:tcPr>
            <w:tcW w:w="1914" w:type="dxa"/>
            <w:shd w:val="clear" w:color="auto" w:fill="auto"/>
          </w:tcPr>
          <w:p w:rsidR="003C3EB4" w:rsidRPr="0060490E" w:rsidRDefault="003C3EB4" w:rsidP="003C3EB4">
            <w:pPr>
              <w:widowControl w:val="0"/>
              <w:spacing w:line="360" w:lineRule="auto"/>
              <w:jc w:val="center"/>
            </w:pPr>
            <w:r w:rsidRPr="0060490E">
              <w:t>7130955</w:t>
            </w:r>
          </w:p>
        </w:tc>
        <w:tc>
          <w:tcPr>
            <w:tcW w:w="1915" w:type="dxa"/>
            <w:shd w:val="clear" w:color="auto" w:fill="auto"/>
          </w:tcPr>
          <w:p w:rsidR="003C3EB4" w:rsidRPr="0060490E" w:rsidRDefault="003C3EB4" w:rsidP="003C3EB4">
            <w:pPr>
              <w:widowControl w:val="0"/>
              <w:spacing w:line="360" w:lineRule="auto"/>
              <w:jc w:val="center"/>
            </w:pPr>
            <w:r w:rsidRPr="0060490E">
              <w:t>1096387</w:t>
            </w:r>
          </w:p>
        </w:tc>
      </w:tr>
      <w:tr w:rsidR="003C3EB4" w:rsidRPr="008A3EE1" w:rsidTr="00864787">
        <w:tc>
          <w:tcPr>
            <w:tcW w:w="1914" w:type="dxa"/>
            <w:shd w:val="clear" w:color="auto" w:fill="auto"/>
          </w:tcPr>
          <w:p w:rsidR="003C3EB4" w:rsidRPr="0060490E" w:rsidRDefault="003C3EB4" w:rsidP="003C3EB4">
            <w:pPr>
              <w:widowControl w:val="0"/>
              <w:spacing w:line="360" w:lineRule="auto"/>
              <w:jc w:val="center"/>
            </w:pPr>
            <w:r w:rsidRPr="0060490E">
              <w:t>Всего</w:t>
            </w:r>
          </w:p>
        </w:tc>
        <w:tc>
          <w:tcPr>
            <w:tcW w:w="1914" w:type="dxa"/>
            <w:shd w:val="clear" w:color="auto" w:fill="auto"/>
          </w:tcPr>
          <w:p w:rsidR="003C3EB4" w:rsidRPr="0060490E" w:rsidRDefault="003C3EB4" w:rsidP="003C3EB4">
            <w:pPr>
              <w:widowControl w:val="0"/>
              <w:spacing w:line="360" w:lineRule="auto"/>
              <w:jc w:val="center"/>
            </w:pPr>
            <w:r w:rsidRPr="0060490E">
              <w:t>6925258</w:t>
            </w:r>
          </w:p>
        </w:tc>
        <w:tc>
          <w:tcPr>
            <w:tcW w:w="1914" w:type="dxa"/>
            <w:shd w:val="clear" w:color="auto" w:fill="auto"/>
          </w:tcPr>
          <w:p w:rsidR="003C3EB4" w:rsidRPr="0060490E" w:rsidRDefault="003C3EB4" w:rsidP="003C3EB4">
            <w:pPr>
              <w:widowControl w:val="0"/>
              <w:spacing w:line="360" w:lineRule="auto"/>
              <w:jc w:val="center"/>
            </w:pPr>
            <w:r w:rsidRPr="0060490E">
              <w:t>36998986</w:t>
            </w:r>
          </w:p>
        </w:tc>
        <w:tc>
          <w:tcPr>
            <w:tcW w:w="1914" w:type="dxa"/>
            <w:shd w:val="clear" w:color="auto" w:fill="auto"/>
          </w:tcPr>
          <w:p w:rsidR="003C3EB4" w:rsidRPr="0060490E" w:rsidRDefault="003C3EB4" w:rsidP="003C3EB4">
            <w:pPr>
              <w:widowControl w:val="0"/>
              <w:spacing w:line="360" w:lineRule="auto"/>
              <w:jc w:val="center"/>
            </w:pPr>
            <w:r w:rsidRPr="0060490E">
              <w:t>39302870</w:t>
            </w:r>
          </w:p>
        </w:tc>
        <w:tc>
          <w:tcPr>
            <w:tcW w:w="1915" w:type="dxa"/>
            <w:shd w:val="clear" w:color="auto" w:fill="auto"/>
          </w:tcPr>
          <w:p w:rsidR="003C3EB4" w:rsidRPr="0060490E" w:rsidRDefault="003C3EB4" w:rsidP="003C3EB4">
            <w:pPr>
              <w:widowControl w:val="0"/>
              <w:spacing w:line="360" w:lineRule="auto"/>
              <w:jc w:val="center"/>
            </w:pPr>
            <w:r w:rsidRPr="0060490E">
              <w:t>4621374</w:t>
            </w:r>
          </w:p>
        </w:tc>
      </w:tr>
    </w:tbl>
    <w:p w:rsidR="003C3EB4" w:rsidRPr="003C3EB4" w:rsidRDefault="003C3EB4" w:rsidP="006E17AC">
      <w:pPr>
        <w:widowControl w:val="0"/>
        <w:spacing w:line="360" w:lineRule="auto"/>
        <w:ind w:firstLine="708"/>
        <w:rPr>
          <w:sz w:val="28"/>
        </w:rPr>
      </w:pPr>
      <w:r w:rsidRPr="003C3EB4">
        <w:rPr>
          <w:sz w:val="28"/>
        </w:rPr>
        <w:t>В составе строки 1450 «Прочие долгосрочные обязательства» по состоянию на 31.12.2016 г. года числится реструктуризированная задолженность Общества перед ООО «</w:t>
      </w:r>
      <w:proofErr w:type="spellStart"/>
      <w:r w:rsidRPr="003C3EB4">
        <w:rPr>
          <w:sz w:val="28"/>
        </w:rPr>
        <w:t>Евроспектр</w:t>
      </w:r>
      <w:proofErr w:type="spellEnd"/>
      <w:r w:rsidRPr="003C3EB4">
        <w:rPr>
          <w:sz w:val="28"/>
        </w:rPr>
        <w:t xml:space="preserve">» в сумме 1107282 тыс. </w:t>
      </w:r>
      <w:r w:rsidRPr="003C3EB4">
        <w:rPr>
          <w:sz w:val="28"/>
        </w:rPr>
        <w:lastRenderedPageBreak/>
        <w:t>руб. Задолженность по состоянию на 31.12.2015 г. составляла 1165807 тыс. руб. В течение 2016 года кредиторская задолженность уменьшилась на 58 525 тыс. руб. (5%).</w:t>
      </w:r>
    </w:p>
    <w:p w:rsidR="003C3EB4" w:rsidRPr="003C3EB4" w:rsidRDefault="003C3EB4" w:rsidP="006E17AC">
      <w:pPr>
        <w:widowControl w:val="0"/>
        <w:spacing w:line="360" w:lineRule="auto"/>
        <w:ind w:firstLine="708"/>
        <w:rPr>
          <w:sz w:val="28"/>
        </w:rPr>
      </w:pPr>
      <w:r w:rsidRPr="003C3EB4">
        <w:rPr>
          <w:sz w:val="28"/>
        </w:rPr>
        <w:t>Наибольшую долю кредиторской задолженности в составе строки 1527 «Расчеты с прочими кредиторами» по состоянию на 31.12.2016г. составляют денежные средства в сумме 1059898 тыс. руб., полученные от ООО «МТТ»</w:t>
      </w:r>
      <w:r w:rsidRPr="003C3EB4">
        <w:rPr>
          <w:color w:val="000000"/>
          <w:sz w:val="28"/>
        </w:rPr>
        <w:t xml:space="preserve"> в счет оплаты по договору купли-продажи дополнительного выпуска акций</w:t>
      </w:r>
      <w:r w:rsidRPr="003C3EB4">
        <w:rPr>
          <w:sz w:val="28"/>
        </w:rPr>
        <w:t xml:space="preserve">. Задолженность на 31.12.2015 г. составляла 3300000 тыс. руб. В течение 2016 года задолженность уменьшилась на 2240102 тыс. руб. (68%). </w:t>
      </w:r>
    </w:p>
    <w:p w:rsidR="003C3EB4" w:rsidRPr="003C3EB4" w:rsidRDefault="003C3EB4" w:rsidP="006E17AC">
      <w:pPr>
        <w:widowControl w:val="0"/>
        <w:spacing w:line="360" w:lineRule="auto"/>
        <w:ind w:firstLine="708"/>
        <w:rPr>
          <w:sz w:val="28"/>
        </w:rPr>
      </w:pPr>
      <w:r w:rsidRPr="003C3EB4">
        <w:rPr>
          <w:sz w:val="28"/>
        </w:rPr>
        <w:t>По строке баланса 1510 «Заемные средства» отражена задолженность Общества перед ООО «МТТ» по договорам займа для осуществления своей операционной деятельности. Задолженность по состоянию на 31.12.2015 года отсутствовала. В течение 2016 года от ООО «Престиж» поступило займов на сумму 7070000 тыс. руб. и начислено процентов за пользование займом в сумме 118066 тыс. руб. Всего</w:t>
      </w:r>
      <w:r w:rsidRPr="003C3EB4">
        <w:rPr>
          <w:color w:val="00B050"/>
          <w:sz w:val="28"/>
        </w:rPr>
        <w:t xml:space="preserve"> </w:t>
      </w:r>
      <w:r w:rsidRPr="003C3EB4">
        <w:rPr>
          <w:sz w:val="28"/>
        </w:rPr>
        <w:t xml:space="preserve">было погашено в 2016 году задолженности по займу на сумму 2280000 тыс. руб., погашения процентов не было. Таким образом, задолженность по состоянию на 31.12.2016 года составила 4908066 тыс. руб. </w:t>
      </w:r>
    </w:p>
    <w:p w:rsidR="003C3EB4" w:rsidRPr="003C3EB4" w:rsidRDefault="003C3EB4" w:rsidP="006E17AC">
      <w:pPr>
        <w:widowControl w:val="0"/>
        <w:spacing w:line="360" w:lineRule="auto"/>
        <w:ind w:firstLine="708"/>
        <w:rPr>
          <w:sz w:val="28"/>
        </w:rPr>
      </w:pPr>
      <w:r w:rsidRPr="003C3EB4">
        <w:rPr>
          <w:sz w:val="28"/>
        </w:rPr>
        <w:t>Табл</w:t>
      </w:r>
      <w:r w:rsidR="0006190A">
        <w:rPr>
          <w:sz w:val="28"/>
        </w:rPr>
        <w:t>ица 5</w:t>
      </w:r>
      <w:r w:rsidRPr="003C3EB4">
        <w:rPr>
          <w:sz w:val="28"/>
        </w:rPr>
        <w:t xml:space="preserve"> - Структура кредиторской задолженност</w:t>
      </w:r>
      <w:proofErr w:type="gramStart"/>
      <w:r w:rsidRPr="003C3EB4">
        <w:rPr>
          <w:sz w:val="28"/>
        </w:rPr>
        <w:t>и ООО</w:t>
      </w:r>
      <w:proofErr w:type="gramEnd"/>
      <w:r w:rsidRPr="003C3EB4">
        <w:rPr>
          <w:sz w:val="28"/>
        </w:rPr>
        <w:t xml:space="preserve"> «МТТ» на 31.12. 2016 г. в разрезе контрагентов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233"/>
      </w:tblGrid>
      <w:tr w:rsidR="003C3EB4" w:rsidRPr="00CC2793" w:rsidTr="00864787">
        <w:trPr>
          <w:trHeight w:val="397"/>
        </w:trPr>
        <w:tc>
          <w:tcPr>
            <w:tcW w:w="5211" w:type="dxa"/>
            <w:shd w:val="clear" w:color="auto" w:fill="auto"/>
            <w:vAlign w:val="center"/>
          </w:tcPr>
          <w:p w:rsidR="003C3EB4" w:rsidRPr="00FF5AD6" w:rsidRDefault="003C3EB4" w:rsidP="003C3EB4">
            <w:pPr>
              <w:spacing w:line="360" w:lineRule="auto"/>
              <w:jc w:val="center"/>
            </w:pPr>
            <w:r w:rsidRPr="00FF5AD6">
              <w:t>Предприятия</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Сумма, тыс. руб.</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Удельный вес, %</w:t>
            </w:r>
          </w:p>
        </w:tc>
      </w:tr>
      <w:tr w:rsidR="003C3EB4" w:rsidRPr="00CC2793" w:rsidTr="00864787">
        <w:trPr>
          <w:trHeight w:val="403"/>
        </w:trPr>
        <w:tc>
          <w:tcPr>
            <w:tcW w:w="5211" w:type="dxa"/>
            <w:shd w:val="clear" w:color="auto" w:fill="auto"/>
            <w:vAlign w:val="center"/>
          </w:tcPr>
          <w:p w:rsidR="003C3EB4" w:rsidRPr="00360715" w:rsidRDefault="003C3EB4" w:rsidP="003C3EB4">
            <w:pPr>
              <w:widowControl w:val="0"/>
              <w:spacing w:line="360" w:lineRule="auto"/>
              <w:jc w:val="center"/>
            </w:pPr>
            <w:r>
              <w:rPr>
                <w:color w:val="000000"/>
              </w:rPr>
              <w:t>ООО «</w:t>
            </w:r>
            <w:proofErr w:type="spellStart"/>
            <w:r>
              <w:rPr>
                <w:color w:val="000000"/>
              </w:rPr>
              <w:t>Евроспектр</w:t>
            </w:r>
            <w:proofErr w:type="spellEnd"/>
            <w:r>
              <w:rPr>
                <w:color w:val="000000"/>
              </w:rPr>
              <w:t>»</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2 564 598</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65,17</w:t>
            </w:r>
          </w:p>
        </w:tc>
      </w:tr>
      <w:tr w:rsidR="003C3EB4" w:rsidRPr="00CC2793" w:rsidTr="00864787">
        <w:trPr>
          <w:trHeight w:val="422"/>
        </w:trPr>
        <w:tc>
          <w:tcPr>
            <w:tcW w:w="5211" w:type="dxa"/>
            <w:shd w:val="clear" w:color="auto" w:fill="auto"/>
            <w:vAlign w:val="center"/>
          </w:tcPr>
          <w:p w:rsidR="003C3EB4" w:rsidRPr="00360715" w:rsidRDefault="003C3EB4" w:rsidP="003C3EB4">
            <w:pPr>
              <w:widowControl w:val="0"/>
              <w:spacing w:line="360" w:lineRule="auto"/>
              <w:jc w:val="center"/>
            </w:pPr>
            <w:r>
              <w:rPr>
                <w:color w:val="000000"/>
              </w:rPr>
              <w:t>ООО «Престиж»</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1 322 370</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13,38</w:t>
            </w:r>
          </w:p>
        </w:tc>
      </w:tr>
      <w:tr w:rsidR="003C3EB4" w:rsidRPr="00CC2793" w:rsidTr="00864787">
        <w:trPr>
          <w:trHeight w:val="415"/>
        </w:trPr>
        <w:tc>
          <w:tcPr>
            <w:tcW w:w="5211" w:type="dxa"/>
            <w:shd w:val="clear" w:color="auto" w:fill="auto"/>
            <w:vAlign w:val="center"/>
          </w:tcPr>
          <w:p w:rsidR="003C3EB4" w:rsidRPr="00FF5AD6" w:rsidRDefault="003C3EB4" w:rsidP="003C3EB4">
            <w:pPr>
              <w:widowControl w:val="0"/>
              <w:spacing w:line="360" w:lineRule="auto"/>
              <w:jc w:val="center"/>
            </w:pPr>
            <w:r w:rsidRPr="00FF5AD6">
              <w:rPr>
                <w:color w:val="000000"/>
              </w:rPr>
              <w:t>Прочим предприятиям</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433 389</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12,21</w:t>
            </w:r>
          </w:p>
        </w:tc>
      </w:tr>
      <w:tr w:rsidR="003C3EB4" w:rsidRPr="00CC2793" w:rsidTr="00864787">
        <w:trPr>
          <w:trHeight w:val="421"/>
        </w:trPr>
        <w:tc>
          <w:tcPr>
            <w:tcW w:w="5211" w:type="dxa"/>
            <w:shd w:val="clear" w:color="auto" w:fill="auto"/>
            <w:vAlign w:val="center"/>
          </w:tcPr>
          <w:p w:rsidR="003C3EB4" w:rsidRPr="00FF5AD6" w:rsidRDefault="003C3EB4" w:rsidP="003C3EB4">
            <w:pPr>
              <w:widowControl w:val="0"/>
              <w:spacing w:line="360" w:lineRule="auto"/>
              <w:jc w:val="center"/>
            </w:pPr>
            <w:r w:rsidRPr="00FF5AD6">
              <w:rPr>
                <w:color w:val="000000"/>
              </w:rPr>
              <w:t>Физическим лицам</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158 166</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4,62</w:t>
            </w:r>
          </w:p>
        </w:tc>
      </w:tr>
      <w:tr w:rsidR="003C3EB4" w:rsidRPr="00CC2793" w:rsidTr="00864787">
        <w:tc>
          <w:tcPr>
            <w:tcW w:w="5211" w:type="dxa"/>
            <w:shd w:val="clear" w:color="auto" w:fill="auto"/>
            <w:vAlign w:val="center"/>
          </w:tcPr>
          <w:p w:rsidR="003C3EB4" w:rsidRPr="00FF5AD6" w:rsidRDefault="003C3EB4" w:rsidP="003C3EB4">
            <w:pPr>
              <w:widowControl w:val="0"/>
              <w:spacing w:line="360" w:lineRule="auto"/>
              <w:jc w:val="center"/>
            </w:pPr>
            <w:r w:rsidRPr="00FF5AD6">
              <w:rPr>
                <w:color w:val="000000"/>
              </w:rPr>
              <w:t>По налогам и взносам во внебюджетные фонды</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77 845</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4,21</w:t>
            </w:r>
          </w:p>
        </w:tc>
      </w:tr>
      <w:tr w:rsidR="003C3EB4" w:rsidRPr="00CC2793" w:rsidTr="00864787">
        <w:trPr>
          <w:trHeight w:val="334"/>
        </w:trPr>
        <w:tc>
          <w:tcPr>
            <w:tcW w:w="5211" w:type="dxa"/>
            <w:shd w:val="clear" w:color="auto" w:fill="auto"/>
            <w:vAlign w:val="center"/>
          </w:tcPr>
          <w:p w:rsidR="003C3EB4" w:rsidRPr="00FF5AD6" w:rsidRDefault="003C3EB4" w:rsidP="003C3EB4">
            <w:pPr>
              <w:widowControl w:val="0"/>
              <w:spacing w:line="360" w:lineRule="auto"/>
              <w:jc w:val="center"/>
            </w:pPr>
            <w:r w:rsidRPr="00FF5AD6">
              <w:rPr>
                <w:color w:val="000000"/>
              </w:rPr>
              <w:t>Бюджетным предприятиям</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60 029</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0,29</w:t>
            </w:r>
          </w:p>
        </w:tc>
      </w:tr>
      <w:tr w:rsidR="003C3EB4" w:rsidRPr="00CC2793" w:rsidTr="00864787">
        <w:trPr>
          <w:trHeight w:val="411"/>
        </w:trPr>
        <w:tc>
          <w:tcPr>
            <w:tcW w:w="5211" w:type="dxa"/>
            <w:shd w:val="clear" w:color="auto" w:fill="auto"/>
            <w:vAlign w:val="center"/>
          </w:tcPr>
          <w:p w:rsidR="003C3EB4" w:rsidRPr="00FF5AD6" w:rsidRDefault="003C3EB4" w:rsidP="003C3EB4">
            <w:pPr>
              <w:widowControl w:val="0"/>
              <w:spacing w:line="360" w:lineRule="auto"/>
              <w:jc w:val="center"/>
            </w:pPr>
            <w:r w:rsidRPr="00FF5AD6">
              <w:rPr>
                <w:color w:val="000000"/>
              </w:rPr>
              <w:t>Коммунальным предприятиям</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color w:val="000000"/>
              </w:rPr>
              <w:t>4 977</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color w:val="000000"/>
              </w:rPr>
              <w:t>0,12</w:t>
            </w:r>
          </w:p>
        </w:tc>
      </w:tr>
      <w:tr w:rsidR="003C3EB4" w:rsidRPr="00CC2793" w:rsidTr="00864787">
        <w:trPr>
          <w:trHeight w:val="417"/>
        </w:trPr>
        <w:tc>
          <w:tcPr>
            <w:tcW w:w="5211" w:type="dxa"/>
            <w:shd w:val="clear" w:color="auto" w:fill="auto"/>
            <w:vAlign w:val="center"/>
          </w:tcPr>
          <w:p w:rsidR="003C3EB4" w:rsidRPr="00FF5AD6" w:rsidRDefault="003C3EB4" w:rsidP="003C3EB4">
            <w:pPr>
              <w:widowControl w:val="0"/>
              <w:spacing w:line="360" w:lineRule="auto"/>
              <w:jc w:val="center"/>
            </w:pPr>
            <w:r w:rsidRPr="00FF5AD6">
              <w:rPr>
                <w:bCs/>
                <w:color w:val="000000"/>
              </w:rPr>
              <w:t>Всего</w:t>
            </w:r>
          </w:p>
        </w:tc>
        <w:tc>
          <w:tcPr>
            <w:tcW w:w="2127" w:type="dxa"/>
            <w:shd w:val="clear" w:color="auto" w:fill="auto"/>
            <w:vAlign w:val="center"/>
          </w:tcPr>
          <w:p w:rsidR="003C3EB4" w:rsidRPr="00FF5AD6" w:rsidRDefault="003C3EB4" w:rsidP="003C3EB4">
            <w:pPr>
              <w:widowControl w:val="0"/>
              <w:spacing w:line="360" w:lineRule="auto"/>
              <w:jc w:val="center"/>
            </w:pPr>
            <w:r w:rsidRPr="00FF5AD6">
              <w:rPr>
                <w:bCs/>
                <w:color w:val="000000"/>
              </w:rPr>
              <w:t>4 621 374</w:t>
            </w:r>
          </w:p>
        </w:tc>
        <w:tc>
          <w:tcPr>
            <w:tcW w:w="2233" w:type="dxa"/>
            <w:shd w:val="clear" w:color="auto" w:fill="auto"/>
            <w:vAlign w:val="center"/>
          </w:tcPr>
          <w:p w:rsidR="003C3EB4" w:rsidRPr="00FF5AD6" w:rsidRDefault="003C3EB4" w:rsidP="003C3EB4">
            <w:pPr>
              <w:widowControl w:val="0"/>
              <w:spacing w:line="360" w:lineRule="auto"/>
              <w:jc w:val="center"/>
            </w:pPr>
            <w:r w:rsidRPr="00FF5AD6">
              <w:rPr>
                <w:bCs/>
                <w:color w:val="000000"/>
              </w:rPr>
              <w:t>100,00</w:t>
            </w:r>
          </w:p>
        </w:tc>
      </w:tr>
    </w:tbl>
    <w:p w:rsidR="003C3EB4" w:rsidRDefault="003C3EB4" w:rsidP="003C3EB4">
      <w:pPr>
        <w:widowControl w:val="0"/>
        <w:spacing w:line="360" w:lineRule="auto"/>
        <w:rPr>
          <w:color w:val="00B0F0"/>
        </w:rPr>
      </w:pPr>
    </w:p>
    <w:p w:rsidR="00605296" w:rsidRDefault="00605296" w:rsidP="0006190A">
      <w:pPr>
        <w:widowControl w:val="0"/>
        <w:spacing w:line="360" w:lineRule="auto"/>
        <w:ind w:firstLine="708"/>
        <w:rPr>
          <w:sz w:val="28"/>
        </w:rPr>
      </w:pPr>
    </w:p>
    <w:p w:rsidR="003C3EB4" w:rsidRPr="003C3EB4" w:rsidRDefault="003C3EB4" w:rsidP="0006190A">
      <w:pPr>
        <w:widowControl w:val="0"/>
        <w:spacing w:line="360" w:lineRule="auto"/>
        <w:ind w:firstLine="708"/>
        <w:rPr>
          <w:sz w:val="28"/>
        </w:rPr>
      </w:pPr>
      <w:r w:rsidRPr="003C3EB4">
        <w:rPr>
          <w:sz w:val="28"/>
        </w:rPr>
        <w:lastRenderedPageBreak/>
        <w:t>Как видно из таблицы, основная доля кредиторской задолженности (65,17 %) принадлежит ООО «</w:t>
      </w:r>
      <w:proofErr w:type="spellStart"/>
      <w:r w:rsidRPr="003C3EB4">
        <w:rPr>
          <w:sz w:val="28"/>
        </w:rPr>
        <w:t>Евроспектр</w:t>
      </w:r>
      <w:proofErr w:type="spellEnd"/>
      <w:r w:rsidRPr="003C3EB4">
        <w:rPr>
          <w:sz w:val="28"/>
        </w:rPr>
        <w:t>», на втором месте находится ООО «Престиж» - 13,38%, на третьем месте –</w:t>
      </w:r>
      <w:r w:rsidRPr="003C3EB4">
        <w:rPr>
          <w:color w:val="00B0F0"/>
          <w:sz w:val="28"/>
        </w:rPr>
        <w:t xml:space="preserve"> </w:t>
      </w:r>
      <w:r w:rsidRPr="003C3EB4">
        <w:rPr>
          <w:sz w:val="28"/>
        </w:rPr>
        <w:t xml:space="preserve">прочие предприятия – 12,21%. Остальная доля от общей задолженности приходится на задолженность физическим лицам и задолженность по налогам и взносам во внебюджетные фонды – 8,83%.  </w:t>
      </w:r>
    </w:p>
    <w:p w:rsidR="003C3EB4" w:rsidRPr="003C3EB4" w:rsidRDefault="003C3EB4" w:rsidP="0006190A">
      <w:pPr>
        <w:widowControl w:val="0"/>
        <w:spacing w:line="360" w:lineRule="auto"/>
        <w:ind w:firstLine="708"/>
        <w:rPr>
          <w:sz w:val="28"/>
        </w:rPr>
      </w:pPr>
      <w:r w:rsidRPr="003C3EB4">
        <w:rPr>
          <w:sz w:val="28"/>
        </w:rPr>
        <w:t xml:space="preserve">Наличие и движение кредиторской задолженности Общества в 2016 году представлено в таблице 3.12. В 2016 г. наблюдается рост кредиторской задолженности по сравнению с 2015 г. - на 37,6%. По состоянию на 31.12.2016 года она составила 9529440 тыс. руб., что на 2604182 тыс. руб. больше, чем </w:t>
      </w:r>
      <w:proofErr w:type="gramStart"/>
      <w:r w:rsidRPr="003C3EB4">
        <w:rPr>
          <w:sz w:val="28"/>
        </w:rPr>
        <w:t>на конец</w:t>
      </w:r>
      <w:proofErr w:type="gramEnd"/>
      <w:r w:rsidRPr="003C3EB4">
        <w:rPr>
          <w:sz w:val="28"/>
        </w:rPr>
        <w:t xml:space="preserve"> 2015 года. Это объясняется привлечением в 2016 году займов, задолженность по которым </w:t>
      </w:r>
      <w:proofErr w:type="gramStart"/>
      <w:r w:rsidRPr="003C3EB4">
        <w:rPr>
          <w:sz w:val="28"/>
        </w:rPr>
        <w:t>на конец</w:t>
      </w:r>
      <w:proofErr w:type="gramEnd"/>
      <w:r w:rsidRPr="003C3EB4">
        <w:rPr>
          <w:sz w:val="28"/>
        </w:rPr>
        <w:t xml:space="preserve"> 2016 года составила 4908066 тыс. руб., в 2015 году займы в балансе предприятия отсутствовали.</w:t>
      </w:r>
    </w:p>
    <w:p w:rsidR="003C3EB4" w:rsidRPr="003C3EB4" w:rsidRDefault="0006190A" w:rsidP="00FF1F43">
      <w:pPr>
        <w:widowControl w:val="0"/>
        <w:spacing w:line="360" w:lineRule="auto"/>
        <w:ind w:firstLine="708"/>
        <w:rPr>
          <w:sz w:val="28"/>
        </w:rPr>
      </w:pPr>
      <w:r>
        <w:rPr>
          <w:sz w:val="28"/>
        </w:rPr>
        <w:t>Таблица 6</w:t>
      </w:r>
      <w:r w:rsidR="003C3EB4" w:rsidRPr="003C3EB4">
        <w:rPr>
          <w:sz w:val="28"/>
        </w:rPr>
        <w:t xml:space="preserve"> - Наличие и движение кредиторской задолженност</w:t>
      </w:r>
      <w:proofErr w:type="gramStart"/>
      <w:r w:rsidR="003C3EB4" w:rsidRPr="003C3EB4">
        <w:rPr>
          <w:sz w:val="28"/>
        </w:rPr>
        <w:t>и ООО</w:t>
      </w:r>
      <w:proofErr w:type="gramEnd"/>
      <w:r w:rsidR="003C3EB4" w:rsidRPr="003C3EB4">
        <w:rPr>
          <w:sz w:val="28"/>
        </w:rPr>
        <w:t xml:space="preserve"> «МТТ» в 2015-2016 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1276"/>
        <w:gridCol w:w="1417"/>
        <w:gridCol w:w="1418"/>
        <w:gridCol w:w="1241"/>
      </w:tblGrid>
      <w:tr w:rsidR="003C3EB4" w:rsidRPr="0041605F" w:rsidTr="00864787">
        <w:tc>
          <w:tcPr>
            <w:tcW w:w="3227" w:type="dxa"/>
            <w:shd w:val="clear" w:color="auto" w:fill="auto"/>
            <w:vAlign w:val="center"/>
          </w:tcPr>
          <w:p w:rsidR="003C3EB4" w:rsidRPr="00360715" w:rsidRDefault="003C3EB4" w:rsidP="003C3EB4">
            <w:pPr>
              <w:spacing w:line="360" w:lineRule="auto"/>
              <w:jc w:val="center"/>
            </w:pPr>
            <w:r w:rsidRPr="00360715">
              <w:t>Наименование показателя</w:t>
            </w:r>
          </w:p>
        </w:tc>
        <w:tc>
          <w:tcPr>
            <w:tcW w:w="992" w:type="dxa"/>
            <w:vAlign w:val="center"/>
          </w:tcPr>
          <w:p w:rsidR="003C3EB4" w:rsidRPr="00360715" w:rsidRDefault="003C3EB4" w:rsidP="003C3EB4">
            <w:pPr>
              <w:widowControl w:val="0"/>
              <w:spacing w:line="360" w:lineRule="auto"/>
              <w:jc w:val="center"/>
              <w:rPr>
                <w:color w:val="000000"/>
              </w:rPr>
            </w:pPr>
            <w:r w:rsidRPr="00360715">
              <w:rPr>
                <w:color w:val="000000"/>
              </w:rPr>
              <w:t>Год</w:t>
            </w:r>
          </w:p>
        </w:tc>
        <w:tc>
          <w:tcPr>
            <w:tcW w:w="1276" w:type="dxa"/>
            <w:shd w:val="clear" w:color="auto" w:fill="auto"/>
            <w:vAlign w:val="center"/>
          </w:tcPr>
          <w:p w:rsidR="003C3EB4" w:rsidRPr="00360715" w:rsidRDefault="003C3EB4" w:rsidP="003C3EB4">
            <w:pPr>
              <w:widowControl w:val="0"/>
              <w:spacing w:line="360" w:lineRule="auto"/>
              <w:jc w:val="center"/>
            </w:pPr>
            <w:r w:rsidRPr="00360715">
              <w:rPr>
                <w:color w:val="000000"/>
              </w:rPr>
              <w:t>Остаток на начало года</w:t>
            </w:r>
          </w:p>
        </w:tc>
        <w:tc>
          <w:tcPr>
            <w:tcW w:w="1417" w:type="dxa"/>
            <w:shd w:val="clear" w:color="auto" w:fill="auto"/>
            <w:vAlign w:val="center"/>
          </w:tcPr>
          <w:p w:rsidR="003C3EB4" w:rsidRPr="00360715" w:rsidRDefault="003C3EB4" w:rsidP="003C3EB4">
            <w:pPr>
              <w:widowControl w:val="0"/>
              <w:spacing w:line="360" w:lineRule="auto"/>
              <w:jc w:val="center"/>
            </w:pPr>
            <w:r w:rsidRPr="00360715">
              <w:rPr>
                <w:color w:val="000000"/>
              </w:rPr>
              <w:t>Возникло</w:t>
            </w:r>
          </w:p>
        </w:tc>
        <w:tc>
          <w:tcPr>
            <w:tcW w:w="1418" w:type="dxa"/>
            <w:shd w:val="clear" w:color="auto" w:fill="auto"/>
            <w:vAlign w:val="center"/>
          </w:tcPr>
          <w:p w:rsidR="003C3EB4" w:rsidRPr="00360715" w:rsidRDefault="003C3EB4" w:rsidP="003C3EB4">
            <w:pPr>
              <w:spacing w:line="360" w:lineRule="auto"/>
              <w:jc w:val="center"/>
            </w:pPr>
            <w:r w:rsidRPr="00360715">
              <w:rPr>
                <w:color w:val="000000"/>
              </w:rPr>
              <w:t>Погашено</w:t>
            </w:r>
          </w:p>
        </w:tc>
        <w:tc>
          <w:tcPr>
            <w:tcW w:w="1241" w:type="dxa"/>
            <w:shd w:val="clear" w:color="auto" w:fill="auto"/>
          </w:tcPr>
          <w:p w:rsidR="003C3EB4" w:rsidRPr="00360715" w:rsidRDefault="003C3EB4" w:rsidP="003C3EB4">
            <w:pPr>
              <w:spacing w:line="360" w:lineRule="auto"/>
              <w:jc w:val="center"/>
              <w:rPr>
                <w:color w:val="000000"/>
              </w:rPr>
            </w:pPr>
            <w:r w:rsidRPr="00360715">
              <w:rPr>
                <w:color w:val="000000"/>
              </w:rPr>
              <w:t>Остаток на конец года</w:t>
            </w:r>
          </w:p>
        </w:tc>
      </w:tr>
      <w:tr w:rsidR="003C3EB4" w:rsidRPr="0041605F" w:rsidTr="00864787">
        <w:trPr>
          <w:trHeight w:val="173"/>
        </w:trPr>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rPr>
                <w:bCs/>
                <w:color w:val="000000"/>
              </w:rPr>
              <w:t xml:space="preserve">Долгосрочная кредиторская задолженность, всего </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1165807</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276449</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334974</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1107282</w:t>
            </w:r>
          </w:p>
        </w:tc>
      </w:tr>
      <w:tr w:rsidR="003C3EB4" w:rsidRPr="0041605F" w:rsidTr="00864787">
        <w:trPr>
          <w:trHeight w:val="263"/>
        </w:trPr>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1017058</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286758</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138009</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1165807</w:t>
            </w:r>
          </w:p>
        </w:tc>
      </w:tr>
      <w:tr w:rsidR="003C3EB4" w:rsidRPr="0041605F" w:rsidTr="00864787">
        <w:tc>
          <w:tcPr>
            <w:tcW w:w="9571" w:type="dxa"/>
            <w:gridSpan w:val="6"/>
            <w:shd w:val="clear" w:color="auto" w:fill="auto"/>
            <w:vAlign w:val="center"/>
          </w:tcPr>
          <w:p w:rsidR="003C3EB4" w:rsidRPr="00360715" w:rsidRDefault="003C3EB4" w:rsidP="003C3EB4">
            <w:pPr>
              <w:widowControl w:val="0"/>
              <w:spacing w:line="360" w:lineRule="auto"/>
              <w:ind w:right="140"/>
            </w:pPr>
            <w:r w:rsidRPr="00360715">
              <w:t>В том числе:</w:t>
            </w: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 xml:space="preserve">кредиты </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41605F" w:rsidTr="00864787">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займы</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41605F" w:rsidTr="00864787">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прочие кредиторы</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1165807</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276449</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334974</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1107282</w:t>
            </w:r>
          </w:p>
        </w:tc>
      </w:tr>
      <w:tr w:rsidR="003C3EB4" w:rsidRPr="0041605F" w:rsidTr="00864787">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1017058</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286758</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138009</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1165807</w:t>
            </w:r>
          </w:p>
        </w:tc>
      </w:tr>
      <w:tr w:rsidR="003C3EB4" w:rsidRPr="0041605F" w:rsidTr="00864787">
        <w:trPr>
          <w:trHeight w:val="247"/>
        </w:trPr>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Краткосрочная кредиторская задолженность, всего</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5759451</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43910603</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41247896</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8422158</w:t>
            </w:r>
          </w:p>
        </w:tc>
      </w:tr>
      <w:tr w:rsidR="003C3EB4" w:rsidRPr="0041605F" w:rsidTr="00864787">
        <w:trPr>
          <w:trHeight w:val="265"/>
        </w:trPr>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1993412</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28845905</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25079866</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5759451</w:t>
            </w:r>
          </w:p>
        </w:tc>
      </w:tr>
      <w:tr w:rsidR="003C3EB4" w:rsidRPr="0041605F" w:rsidTr="00864787">
        <w:tc>
          <w:tcPr>
            <w:tcW w:w="3227" w:type="dxa"/>
            <w:shd w:val="clear" w:color="auto" w:fill="auto"/>
            <w:vAlign w:val="center"/>
          </w:tcPr>
          <w:p w:rsidR="003C3EB4" w:rsidRPr="00360715" w:rsidRDefault="003C3EB4" w:rsidP="003C3EB4">
            <w:pPr>
              <w:widowControl w:val="0"/>
              <w:spacing w:line="360" w:lineRule="auto"/>
              <w:ind w:right="140"/>
            </w:pPr>
            <w:r w:rsidRPr="00360715">
              <w:t>В том числе:</w:t>
            </w:r>
          </w:p>
        </w:tc>
        <w:tc>
          <w:tcPr>
            <w:tcW w:w="992" w:type="dxa"/>
          </w:tcPr>
          <w:p w:rsidR="003C3EB4" w:rsidRPr="00360715" w:rsidRDefault="003C3EB4" w:rsidP="003C3EB4">
            <w:pPr>
              <w:widowControl w:val="0"/>
              <w:spacing w:line="360" w:lineRule="auto"/>
              <w:ind w:right="120"/>
              <w:jc w:val="center"/>
              <w:rPr>
                <w:bCs/>
                <w:color w:val="000000"/>
              </w:rPr>
            </w:pPr>
          </w:p>
        </w:tc>
        <w:tc>
          <w:tcPr>
            <w:tcW w:w="1276" w:type="dxa"/>
            <w:shd w:val="clear" w:color="auto" w:fill="auto"/>
            <w:vAlign w:val="center"/>
          </w:tcPr>
          <w:p w:rsidR="003C3EB4" w:rsidRPr="00360715" w:rsidRDefault="003C3EB4" w:rsidP="003C3EB4">
            <w:pPr>
              <w:widowControl w:val="0"/>
              <w:spacing w:line="360" w:lineRule="auto"/>
              <w:ind w:right="120"/>
              <w:jc w:val="center"/>
            </w:pPr>
          </w:p>
        </w:tc>
        <w:tc>
          <w:tcPr>
            <w:tcW w:w="1417" w:type="dxa"/>
            <w:shd w:val="clear" w:color="auto" w:fill="auto"/>
            <w:vAlign w:val="center"/>
          </w:tcPr>
          <w:p w:rsidR="003C3EB4" w:rsidRPr="00360715" w:rsidRDefault="003C3EB4" w:rsidP="003C3EB4">
            <w:pPr>
              <w:widowControl w:val="0"/>
              <w:spacing w:line="360" w:lineRule="auto"/>
              <w:ind w:right="120"/>
              <w:jc w:val="center"/>
            </w:pPr>
          </w:p>
        </w:tc>
        <w:tc>
          <w:tcPr>
            <w:tcW w:w="1418" w:type="dxa"/>
            <w:shd w:val="clear" w:color="auto" w:fill="auto"/>
            <w:vAlign w:val="center"/>
          </w:tcPr>
          <w:p w:rsidR="003C3EB4" w:rsidRPr="00360715" w:rsidRDefault="003C3EB4" w:rsidP="003C3EB4">
            <w:pPr>
              <w:widowControl w:val="0"/>
              <w:spacing w:line="360" w:lineRule="auto"/>
              <w:ind w:right="140"/>
              <w:jc w:val="center"/>
            </w:pPr>
          </w:p>
        </w:tc>
        <w:tc>
          <w:tcPr>
            <w:tcW w:w="1241" w:type="dxa"/>
            <w:shd w:val="clear" w:color="auto" w:fill="auto"/>
            <w:vAlign w:val="center"/>
          </w:tcPr>
          <w:p w:rsidR="003C3EB4" w:rsidRPr="00360715" w:rsidRDefault="003C3EB4" w:rsidP="003C3EB4">
            <w:pPr>
              <w:widowControl w:val="0"/>
              <w:spacing w:line="360" w:lineRule="auto"/>
              <w:ind w:right="140"/>
              <w:jc w:val="center"/>
            </w:pP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расчеты с поставщиками</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2186078</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20270911</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20280395</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2176594</w:t>
            </w:r>
          </w:p>
        </w:tc>
      </w:tr>
      <w:tr w:rsidR="003C3EB4" w:rsidRPr="0041605F" w:rsidTr="00864787">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1670520</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16090945</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15575387</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2186078</w:t>
            </w: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займы</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0</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7188000</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2280000</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4908066</w:t>
            </w:r>
          </w:p>
        </w:tc>
      </w:tr>
      <w:tr w:rsidR="003C3EB4" w:rsidRPr="0041605F" w:rsidTr="00864787">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0</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2176916</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2176916</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0</w:t>
            </w: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авансы полученные</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4146</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6211371</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6208345</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7172</w:t>
            </w:r>
          </w:p>
        </w:tc>
      </w:tr>
      <w:tr w:rsidR="003C3EB4" w:rsidRPr="0041605F" w:rsidTr="00864787">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5194</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4216</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5264</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4146</w:t>
            </w: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прочие кредиторы</w:t>
            </w: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3525856</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9724089</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11956663</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1293282</w:t>
            </w:r>
          </w:p>
        </w:tc>
      </w:tr>
      <w:tr w:rsidR="003C3EB4" w:rsidRPr="0041605F" w:rsidTr="00864787">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193575</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9614694</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6282413</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3525856</w:t>
            </w:r>
          </w:p>
        </w:tc>
      </w:tr>
      <w:tr w:rsidR="003C3EB4" w:rsidRPr="0041605F" w:rsidTr="00864787">
        <w:tc>
          <w:tcPr>
            <w:tcW w:w="3227" w:type="dxa"/>
            <w:vMerge w:val="restart"/>
            <w:shd w:val="clear" w:color="auto" w:fill="auto"/>
            <w:vAlign w:val="center"/>
          </w:tcPr>
          <w:p w:rsidR="003C3EB4" w:rsidRPr="00360715" w:rsidRDefault="003C3EB4" w:rsidP="003C3EB4">
            <w:pPr>
              <w:widowControl w:val="0"/>
              <w:spacing w:line="360" w:lineRule="auto"/>
              <w:ind w:right="120"/>
            </w:pPr>
            <w:r w:rsidRPr="00360715">
              <w:t>Кредиторская задолженность, Итого</w:t>
            </w:r>
          </w:p>
        </w:tc>
        <w:tc>
          <w:tcPr>
            <w:tcW w:w="992" w:type="dxa"/>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6925258</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44187052</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41582870</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9529440</w:t>
            </w:r>
          </w:p>
        </w:tc>
      </w:tr>
      <w:tr w:rsidR="003C3EB4" w:rsidRPr="0041605F" w:rsidTr="00864787">
        <w:trPr>
          <w:trHeight w:val="266"/>
        </w:trPr>
        <w:tc>
          <w:tcPr>
            <w:tcW w:w="3227" w:type="dxa"/>
            <w:vMerge/>
            <w:shd w:val="clear" w:color="auto" w:fill="auto"/>
            <w:vAlign w:val="center"/>
          </w:tcPr>
          <w:p w:rsidR="003C3EB4" w:rsidRPr="00360715" w:rsidRDefault="003C3EB4" w:rsidP="003C3EB4">
            <w:pPr>
              <w:widowControl w:val="0"/>
              <w:spacing w:line="360" w:lineRule="auto"/>
              <w:ind w:right="120"/>
            </w:pPr>
          </w:p>
        </w:tc>
        <w:tc>
          <w:tcPr>
            <w:tcW w:w="992" w:type="dxa"/>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3010470</w:t>
            </w:r>
          </w:p>
        </w:tc>
        <w:tc>
          <w:tcPr>
            <w:tcW w:w="1417" w:type="dxa"/>
            <w:shd w:val="clear" w:color="auto" w:fill="auto"/>
            <w:vAlign w:val="center"/>
          </w:tcPr>
          <w:p w:rsidR="003C3EB4" w:rsidRPr="00360715" w:rsidRDefault="003C3EB4" w:rsidP="003C3EB4">
            <w:pPr>
              <w:widowControl w:val="0"/>
              <w:spacing w:line="360" w:lineRule="auto"/>
              <w:ind w:right="120"/>
              <w:jc w:val="center"/>
            </w:pPr>
            <w:r w:rsidRPr="00360715">
              <w:t>29132663</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25217875</w:t>
            </w:r>
          </w:p>
        </w:tc>
        <w:tc>
          <w:tcPr>
            <w:tcW w:w="1241" w:type="dxa"/>
            <w:shd w:val="clear" w:color="auto" w:fill="auto"/>
            <w:vAlign w:val="center"/>
          </w:tcPr>
          <w:p w:rsidR="003C3EB4" w:rsidRPr="00360715" w:rsidRDefault="003C3EB4" w:rsidP="003C3EB4">
            <w:pPr>
              <w:widowControl w:val="0"/>
              <w:spacing w:line="360" w:lineRule="auto"/>
              <w:ind w:right="140"/>
              <w:jc w:val="center"/>
            </w:pPr>
            <w:r w:rsidRPr="00360715">
              <w:t>6925258</w:t>
            </w:r>
          </w:p>
        </w:tc>
      </w:tr>
    </w:tbl>
    <w:p w:rsidR="003C3EB4" w:rsidRDefault="003C3EB4" w:rsidP="003C3EB4">
      <w:pPr>
        <w:widowControl w:val="0"/>
        <w:spacing w:line="360" w:lineRule="auto"/>
      </w:pPr>
    </w:p>
    <w:p w:rsidR="003C3EB4" w:rsidRPr="003C3EB4" w:rsidRDefault="003C3EB4" w:rsidP="0006190A">
      <w:pPr>
        <w:widowControl w:val="0"/>
        <w:spacing w:line="360" w:lineRule="auto"/>
        <w:ind w:firstLine="708"/>
        <w:jc w:val="both"/>
        <w:rPr>
          <w:sz w:val="28"/>
        </w:rPr>
      </w:pPr>
      <w:r w:rsidRPr="003C3EB4">
        <w:rPr>
          <w:sz w:val="28"/>
        </w:rPr>
        <w:t>Предоставление займа Обществу значительно повлияло на рост кредиторской задолженности в 2016 году. Сумма показателя</w:t>
      </w:r>
      <w:r w:rsidRPr="003C3EB4">
        <w:rPr>
          <w:color w:val="00B0F0"/>
          <w:sz w:val="28"/>
        </w:rPr>
        <w:t xml:space="preserve"> </w:t>
      </w:r>
      <w:r w:rsidRPr="003C3EB4">
        <w:rPr>
          <w:sz w:val="28"/>
        </w:rPr>
        <w:t>«Авансы полученные» по сравнению с 2015 г. выросла на 73%.</w:t>
      </w:r>
    </w:p>
    <w:p w:rsidR="003C3EB4" w:rsidRPr="003C3EB4" w:rsidRDefault="003C3EB4" w:rsidP="0006190A">
      <w:pPr>
        <w:widowControl w:val="0"/>
        <w:spacing w:line="360" w:lineRule="auto"/>
        <w:ind w:firstLine="708"/>
        <w:jc w:val="both"/>
        <w:rPr>
          <w:sz w:val="28"/>
        </w:rPr>
      </w:pPr>
      <w:r w:rsidRPr="003C3EB4">
        <w:rPr>
          <w:sz w:val="28"/>
        </w:rPr>
        <w:t xml:space="preserve">Задолженность прочих кредиторов как долгосрочная, так и краткосрочная снизилась по сравнению с 2015 годом. Долгосрочная задолженность уменьшилась на 58525 тыс. руб. (5%) и составила 1107282 </w:t>
      </w:r>
      <w:proofErr w:type="spellStart"/>
      <w:r w:rsidRPr="003C3EB4">
        <w:rPr>
          <w:sz w:val="28"/>
        </w:rPr>
        <w:t>тыс</w:t>
      </w:r>
      <w:proofErr w:type="gramStart"/>
      <w:r w:rsidRPr="003C3EB4">
        <w:rPr>
          <w:sz w:val="28"/>
        </w:rPr>
        <w:t>.р</w:t>
      </w:r>
      <w:proofErr w:type="gramEnd"/>
      <w:r w:rsidRPr="003C3EB4">
        <w:rPr>
          <w:sz w:val="28"/>
        </w:rPr>
        <w:t>уб</w:t>
      </w:r>
      <w:proofErr w:type="spellEnd"/>
      <w:r w:rsidRPr="003C3EB4">
        <w:rPr>
          <w:sz w:val="28"/>
        </w:rPr>
        <w:t xml:space="preserve">., краткосрочная уменьшилась на 2232574 </w:t>
      </w:r>
      <w:proofErr w:type="spellStart"/>
      <w:r w:rsidRPr="003C3EB4">
        <w:rPr>
          <w:sz w:val="28"/>
        </w:rPr>
        <w:t>тыс.руб</w:t>
      </w:r>
      <w:proofErr w:type="spellEnd"/>
      <w:r w:rsidRPr="003C3EB4">
        <w:rPr>
          <w:sz w:val="28"/>
        </w:rPr>
        <w:t xml:space="preserve">. (63,3%) и на конец 2016 года составила 1293282 </w:t>
      </w:r>
      <w:proofErr w:type="spellStart"/>
      <w:r w:rsidRPr="003C3EB4">
        <w:rPr>
          <w:sz w:val="28"/>
        </w:rPr>
        <w:t>тыс.руб</w:t>
      </w:r>
      <w:proofErr w:type="spellEnd"/>
      <w:r w:rsidRPr="003C3EB4">
        <w:rPr>
          <w:sz w:val="28"/>
        </w:rPr>
        <w:t xml:space="preserve">.  </w:t>
      </w:r>
    </w:p>
    <w:p w:rsidR="003C3EB4" w:rsidRPr="003C3EB4" w:rsidRDefault="003C3EB4" w:rsidP="0006190A">
      <w:pPr>
        <w:widowControl w:val="0"/>
        <w:spacing w:line="360" w:lineRule="auto"/>
        <w:ind w:firstLine="708"/>
        <w:jc w:val="both"/>
        <w:rPr>
          <w:sz w:val="28"/>
        </w:rPr>
      </w:pPr>
      <w:r w:rsidRPr="003C3EB4">
        <w:rPr>
          <w:sz w:val="28"/>
        </w:rPr>
        <w:t>Таким образом, в анализируемых периодах наибольший удельный вес в общей величине кредиторской задолженности составляет задолженность покупателей и заказчиков (</w:t>
      </w:r>
      <w:proofErr w:type="gramStart"/>
      <w:r w:rsidRPr="003C3EB4">
        <w:rPr>
          <w:sz w:val="28"/>
        </w:rPr>
        <w:t>на конец</w:t>
      </w:r>
      <w:proofErr w:type="gramEnd"/>
      <w:r w:rsidRPr="003C3EB4">
        <w:rPr>
          <w:sz w:val="28"/>
        </w:rPr>
        <w:t xml:space="preserve"> 2015 г. доля этой задолженности составила 52,8%, на конец 2016 г. – 69,6%) и задолженность прочих дебиторов. </w:t>
      </w:r>
    </w:p>
    <w:p w:rsidR="003C3EB4" w:rsidRPr="003C3EB4" w:rsidRDefault="003C3EB4" w:rsidP="0006190A">
      <w:pPr>
        <w:widowControl w:val="0"/>
        <w:spacing w:line="360" w:lineRule="auto"/>
        <w:jc w:val="both"/>
        <w:rPr>
          <w:sz w:val="28"/>
        </w:rPr>
      </w:pPr>
      <w:r w:rsidRPr="003C3EB4">
        <w:rPr>
          <w:color w:val="000000"/>
          <w:sz w:val="28"/>
        </w:rPr>
        <w:t xml:space="preserve">Состав дебиторской задолженности Общества </w:t>
      </w:r>
      <w:r w:rsidR="0006190A">
        <w:rPr>
          <w:sz w:val="28"/>
        </w:rPr>
        <w:t xml:space="preserve">в динамике отражен в </w:t>
      </w:r>
      <w:proofErr w:type="spellStart"/>
      <w:proofErr w:type="gramStart"/>
      <w:r w:rsidR="0006190A">
        <w:rPr>
          <w:sz w:val="28"/>
        </w:rPr>
        <w:t>табл</w:t>
      </w:r>
      <w:proofErr w:type="spellEnd"/>
      <w:proofErr w:type="gramEnd"/>
      <w:r w:rsidR="00FF1F43">
        <w:rPr>
          <w:sz w:val="28"/>
        </w:rPr>
        <w:t xml:space="preserve"> 7</w:t>
      </w:r>
      <w:r w:rsidRPr="003C3EB4">
        <w:rPr>
          <w:sz w:val="28"/>
        </w:rPr>
        <w:t xml:space="preserve">. </w:t>
      </w:r>
    </w:p>
    <w:p w:rsidR="003C3EB4" w:rsidRPr="003C3EB4" w:rsidRDefault="00FF1F43" w:rsidP="003C3EB4">
      <w:pPr>
        <w:widowControl w:val="0"/>
        <w:spacing w:line="360" w:lineRule="auto"/>
        <w:ind w:firstLine="708"/>
        <w:rPr>
          <w:sz w:val="28"/>
        </w:rPr>
      </w:pPr>
      <w:r>
        <w:rPr>
          <w:sz w:val="28"/>
        </w:rPr>
        <w:t>Таблица 7</w:t>
      </w:r>
      <w:r w:rsidR="003C3EB4" w:rsidRPr="003C3EB4">
        <w:rPr>
          <w:sz w:val="28"/>
        </w:rPr>
        <w:t>- Сведения о дебиторс</w:t>
      </w:r>
      <w:r>
        <w:rPr>
          <w:sz w:val="28"/>
        </w:rPr>
        <w:t>кой задолженност</w:t>
      </w:r>
      <w:proofErr w:type="gramStart"/>
      <w:r>
        <w:rPr>
          <w:sz w:val="28"/>
        </w:rPr>
        <w:t>и ООО</w:t>
      </w:r>
      <w:proofErr w:type="gramEnd"/>
      <w:r>
        <w:rPr>
          <w:sz w:val="28"/>
        </w:rPr>
        <w:t xml:space="preserve"> «МТТ», т</w:t>
      </w:r>
      <w:r w:rsidR="003C3EB4" w:rsidRPr="003C3EB4">
        <w:rPr>
          <w:sz w:val="28"/>
        </w:rPr>
        <w:t>. р.</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1417"/>
        <w:gridCol w:w="1296"/>
        <w:gridCol w:w="1525"/>
      </w:tblGrid>
      <w:tr w:rsidR="003C3EB4" w:rsidRPr="00CC2793" w:rsidTr="00864787">
        <w:tc>
          <w:tcPr>
            <w:tcW w:w="817" w:type="dxa"/>
            <w:shd w:val="clear" w:color="auto" w:fill="auto"/>
          </w:tcPr>
          <w:p w:rsidR="003C3EB4" w:rsidRPr="00B831C2" w:rsidRDefault="003C3EB4" w:rsidP="003C3EB4">
            <w:pPr>
              <w:widowControl w:val="0"/>
              <w:spacing w:line="360" w:lineRule="auto"/>
              <w:jc w:val="center"/>
            </w:pPr>
          </w:p>
        </w:tc>
        <w:tc>
          <w:tcPr>
            <w:tcW w:w="4961" w:type="dxa"/>
            <w:shd w:val="clear" w:color="auto" w:fill="auto"/>
            <w:vAlign w:val="center"/>
          </w:tcPr>
          <w:p w:rsidR="003C3EB4" w:rsidRPr="00B831C2" w:rsidRDefault="003C3EB4" w:rsidP="003C3EB4">
            <w:pPr>
              <w:widowControl w:val="0"/>
              <w:spacing w:line="360" w:lineRule="auto"/>
              <w:jc w:val="center"/>
            </w:pPr>
            <w:r w:rsidRPr="00B831C2">
              <w:rPr>
                <w:color w:val="000000"/>
              </w:rPr>
              <w:t>Вид задолженности</w:t>
            </w:r>
          </w:p>
        </w:tc>
        <w:tc>
          <w:tcPr>
            <w:tcW w:w="1417" w:type="dxa"/>
            <w:shd w:val="clear" w:color="auto" w:fill="auto"/>
            <w:vAlign w:val="center"/>
          </w:tcPr>
          <w:p w:rsidR="003C3EB4" w:rsidRPr="00B831C2" w:rsidRDefault="003C3EB4" w:rsidP="003C3EB4">
            <w:pPr>
              <w:widowControl w:val="0"/>
              <w:spacing w:after="60" w:line="360" w:lineRule="auto"/>
              <w:jc w:val="center"/>
            </w:pPr>
            <w:r w:rsidRPr="00B831C2">
              <w:rPr>
                <w:color w:val="000000"/>
              </w:rPr>
              <w:t>На</w:t>
            </w:r>
          </w:p>
          <w:p w:rsidR="003C3EB4" w:rsidRPr="00B831C2" w:rsidRDefault="003C3EB4" w:rsidP="003C3EB4">
            <w:pPr>
              <w:widowControl w:val="0"/>
              <w:spacing w:before="60" w:line="360" w:lineRule="auto"/>
              <w:jc w:val="center"/>
            </w:pPr>
            <w:r w:rsidRPr="00B831C2">
              <w:rPr>
                <w:color w:val="000000"/>
              </w:rPr>
              <w:t>31.12.</w:t>
            </w:r>
            <w:r>
              <w:rPr>
                <w:color w:val="000000"/>
              </w:rPr>
              <w:t>2015</w:t>
            </w:r>
          </w:p>
        </w:tc>
        <w:tc>
          <w:tcPr>
            <w:tcW w:w="1296" w:type="dxa"/>
            <w:shd w:val="clear" w:color="auto" w:fill="auto"/>
            <w:vAlign w:val="center"/>
          </w:tcPr>
          <w:p w:rsidR="003C3EB4" w:rsidRPr="00B831C2" w:rsidRDefault="003C3EB4" w:rsidP="003C3EB4">
            <w:pPr>
              <w:widowControl w:val="0"/>
              <w:spacing w:after="60" w:line="360" w:lineRule="auto"/>
              <w:jc w:val="center"/>
            </w:pPr>
            <w:r w:rsidRPr="00B831C2">
              <w:rPr>
                <w:color w:val="000000"/>
              </w:rPr>
              <w:t>На</w:t>
            </w:r>
          </w:p>
          <w:p w:rsidR="003C3EB4" w:rsidRPr="00B831C2" w:rsidRDefault="003C3EB4" w:rsidP="003C3EB4">
            <w:pPr>
              <w:widowControl w:val="0"/>
              <w:spacing w:before="60" w:line="360" w:lineRule="auto"/>
              <w:jc w:val="center"/>
            </w:pPr>
            <w:r w:rsidRPr="00B831C2">
              <w:rPr>
                <w:color w:val="000000"/>
              </w:rPr>
              <w:t>31.12.</w:t>
            </w:r>
            <w:r>
              <w:rPr>
                <w:color w:val="000000"/>
              </w:rPr>
              <w:t>2016</w:t>
            </w:r>
          </w:p>
        </w:tc>
        <w:tc>
          <w:tcPr>
            <w:tcW w:w="1525" w:type="dxa"/>
            <w:shd w:val="clear" w:color="auto" w:fill="auto"/>
            <w:vAlign w:val="center"/>
          </w:tcPr>
          <w:p w:rsidR="003C3EB4" w:rsidRPr="00B831C2" w:rsidRDefault="003C3EB4" w:rsidP="003C3EB4">
            <w:pPr>
              <w:widowControl w:val="0"/>
              <w:spacing w:line="360" w:lineRule="auto"/>
              <w:jc w:val="center"/>
            </w:pPr>
            <w:r w:rsidRPr="00B831C2">
              <w:rPr>
                <w:color w:val="000000"/>
              </w:rPr>
              <w:t>Отклонения</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Дебиторская задолженность всего, в том числе:</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2990251</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3552415</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562164</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1</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 xml:space="preserve">Строка 1232 "Дебиторская задолженность покупателей и заказчиков со сроком </w:t>
            </w:r>
            <w:r w:rsidRPr="00B831C2">
              <w:rPr>
                <w:bCs/>
                <w:color w:val="000000"/>
              </w:rPr>
              <w:lastRenderedPageBreak/>
              <w:t>погашения свыше 12 месяцев"</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lastRenderedPageBreak/>
              <w:t>36740</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18368</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-18372</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lastRenderedPageBreak/>
              <w:t>2</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Строка 1235 "Дебиторская задолженность, платежи по которой ожидаются в течение 12 месяцев после отчетной даты", в том числе:</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2953511</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3534047</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580536</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2.1</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Дебиторская задолженность покупателей и заказчиков со сроком погашения в течение 12 месяцев (стр. 1236)</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1540941</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2454833</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913892</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2.1.1</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Текущая задолженность покупателей и заказчиков, всего</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1680987</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1600467</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-80520</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2.1.2</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Просроченная задолженность покупателей и заказчиков, всего</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1318950</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1435033</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116083</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2.1.3</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Расчеты по договорам аренды</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917</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809</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-108</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2.1.4</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Расчеты с комиссионерами</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16</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0</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-16</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2.1.5</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Расчеты с прочими покупателями и заказчиками</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800</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400</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-400</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2.1.6</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Резерв по сомнительным долгам</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-1460729</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-581876</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878853</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2.2</w:t>
            </w:r>
          </w:p>
        </w:tc>
        <w:tc>
          <w:tcPr>
            <w:tcW w:w="4961" w:type="dxa"/>
            <w:shd w:val="clear" w:color="auto" w:fill="auto"/>
            <w:vAlign w:val="center"/>
          </w:tcPr>
          <w:p w:rsidR="003C3EB4" w:rsidRPr="00B831C2" w:rsidRDefault="003C3EB4" w:rsidP="003C3EB4">
            <w:pPr>
              <w:widowControl w:val="0"/>
              <w:spacing w:line="360" w:lineRule="auto"/>
            </w:pPr>
            <w:r w:rsidRPr="00B831C2">
              <w:rPr>
                <w:bCs/>
                <w:color w:val="000000"/>
              </w:rPr>
              <w:t>Сумма выданных авансов подрядчикам на оказание услуг, выполнение работ,</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22142</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102688</w:t>
            </w:r>
          </w:p>
        </w:tc>
        <w:tc>
          <w:tcPr>
            <w:tcW w:w="1525" w:type="dxa"/>
            <w:shd w:val="clear" w:color="auto" w:fill="auto"/>
            <w:vAlign w:val="center"/>
          </w:tcPr>
          <w:p w:rsidR="003C3EB4" w:rsidRPr="00B831C2" w:rsidRDefault="003C3EB4" w:rsidP="003C3EB4">
            <w:pPr>
              <w:widowControl w:val="0"/>
              <w:spacing w:line="360" w:lineRule="auto"/>
              <w:ind w:right="180"/>
              <w:jc w:val="center"/>
            </w:pPr>
            <w:r w:rsidRPr="00B831C2">
              <w:rPr>
                <w:bCs/>
                <w:color w:val="000000"/>
              </w:rPr>
              <w:t>80546</w:t>
            </w:r>
          </w:p>
        </w:tc>
      </w:tr>
      <w:tr w:rsidR="003C3EB4" w:rsidRPr="00CC2793" w:rsidTr="00864787">
        <w:tc>
          <w:tcPr>
            <w:tcW w:w="817" w:type="dxa"/>
            <w:shd w:val="clear" w:color="auto" w:fill="auto"/>
          </w:tcPr>
          <w:p w:rsidR="003C3EB4" w:rsidRPr="00B831C2" w:rsidRDefault="003C3EB4" w:rsidP="003C3EB4">
            <w:pPr>
              <w:widowControl w:val="0"/>
              <w:spacing w:line="360" w:lineRule="auto"/>
              <w:jc w:val="center"/>
            </w:pPr>
            <w:r w:rsidRPr="00B831C2">
              <w:t>2.3</w:t>
            </w:r>
          </w:p>
        </w:tc>
        <w:tc>
          <w:tcPr>
            <w:tcW w:w="4961" w:type="dxa"/>
            <w:shd w:val="clear" w:color="auto" w:fill="auto"/>
            <w:vAlign w:val="center"/>
          </w:tcPr>
          <w:p w:rsidR="003C3EB4" w:rsidRPr="00B831C2" w:rsidRDefault="003C3EB4" w:rsidP="003C3EB4">
            <w:pPr>
              <w:widowControl w:val="0"/>
              <w:spacing w:line="360" w:lineRule="auto"/>
              <w:rPr>
                <w:bCs/>
                <w:color w:val="000000"/>
              </w:rPr>
            </w:pPr>
            <w:r w:rsidRPr="00B831C2">
              <w:rPr>
                <w:bCs/>
                <w:color w:val="000000"/>
              </w:rPr>
              <w:t>Расчеты с прочими дебиторами</w:t>
            </w:r>
          </w:p>
          <w:p w:rsidR="003C3EB4" w:rsidRPr="00B831C2" w:rsidRDefault="003C3EB4" w:rsidP="003C3EB4">
            <w:pPr>
              <w:widowControl w:val="0"/>
              <w:spacing w:line="360" w:lineRule="auto"/>
            </w:pPr>
            <w:r w:rsidRPr="00B831C2">
              <w:rPr>
                <w:bCs/>
                <w:color w:val="000000"/>
              </w:rPr>
              <w:t>(стр. 1238) всего, в том числе:</w:t>
            </w:r>
          </w:p>
        </w:tc>
        <w:tc>
          <w:tcPr>
            <w:tcW w:w="1417"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1390428</w:t>
            </w:r>
          </w:p>
        </w:tc>
        <w:tc>
          <w:tcPr>
            <w:tcW w:w="1296" w:type="dxa"/>
            <w:shd w:val="clear" w:color="auto" w:fill="auto"/>
            <w:vAlign w:val="center"/>
          </w:tcPr>
          <w:p w:rsidR="003C3EB4" w:rsidRPr="00B831C2" w:rsidRDefault="003C3EB4" w:rsidP="003C3EB4">
            <w:pPr>
              <w:widowControl w:val="0"/>
              <w:spacing w:line="360" w:lineRule="auto"/>
              <w:ind w:right="120"/>
              <w:jc w:val="center"/>
            </w:pPr>
            <w:r w:rsidRPr="00B831C2">
              <w:rPr>
                <w:bCs/>
                <w:color w:val="000000"/>
              </w:rPr>
              <w:t>976526</w:t>
            </w:r>
          </w:p>
        </w:tc>
        <w:tc>
          <w:tcPr>
            <w:tcW w:w="1525" w:type="dxa"/>
            <w:shd w:val="clear" w:color="auto" w:fill="auto"/>
            <w:vAlign w:val="center"/>
          </w:tcPr>
          <w:p w:rsidR="003C3EB4" w:rsidRPr="00B831C2" w:rsidRDefault="003C3EB4" w:rsidP="003C3EB4">
            <w:pPr>
              <w:widowControl w:val="0"/>
              <w:spacing w:line="360" w:lineRule="auto"/>
              <w:ind w:right="160"/>
              <w:jc w:val="center"/>
            </w:pPr>
            <w:r w:rsidRPr="00B831C2">
              <w:rPr>
                <w:bCs/>
                <w:color w:val="000000"/>
              </w:rPr>
              <w:t>-413902</w:t>
            </w:r>
          </w:p>
        </w:tc>
      </w:tr>
      <w:tr w:rsidR="003C3EB4" w:rsidRPr="00CC2793" w:rsidTr="00864787">
        <w:tc>
          <w:tcPr>
            <w:tcW w:w="817" w:type="dxa"/>
            <w:shd w:val="clear" w:color="auto" w:fill="auto"/>
          </w:tcPr>
          <w:p w:rsidR="003C3EB4" w:rsidRPr="00EB4488" w:rsidRDefault="003C3EB4" w:rsidP="003C3EB4">
            <w:pPr>
              <w:widowControl w:val="0"/>
              <w:spacing w:line="360" w:lineRule="auto"/>
              <w:jc w:val="center"/>
            </w:pPr>
            <w:r w:rsidRPr="00EB4488">
              <w:t>2.3.1</w:t>
            </w:r>
          </w:p>
        </w:tc>
        <w:tc>
          <w:tcPr>
            <w:tcW w:w="4961" w:type="dxa"/>
            <w:shd w:val="clear" w:color="auto" w:fill="auto"/>
            <w:vAlign w:val="center"/>
          </w:tcPr>
          <w:p w:rsidR="003C3EB4" w:rsidRPr="00274B25" w:rsidRDefault="003C3EB4" w:rsidP="003C3EB4">
            <w:pPr>
              <w:widowControl w:val="0"/>
              <w:spacing w:line="360" w:lineRule="auto"/>
            </w:pPr>
            <w:r w:rsidRPr="00274B25">
              <w:rPr>
                <w:bCs/>
                <w:color w:val="000000"/>
              </w:rPr>
              <w:t>Расчеты по налогам и сборам</w:t>
            </w:r>
          </w:p>
        </w:tc>
        <w:tc>
          <w:tcPr>
            <w:tcW w:w="1417"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276698</w:t>
            </w:r>
          </w:p>
        </w:tc>
        <w:tc>
          <w:tcPr>
            <w:tcW w:w="1296"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565424</w:t>
            </w:r>
          </w:p>
        </w:tc>
        <w:tc>
          <w:tcPr>
            <w:tcW w:w="1525" w:type="dxa"/>
            <w:shd w:val="clear" w:color="auto" w:fill="auto"/>
            <w:vAlign w:val="center"/>
          </w:tcPr>
          <w:p w:rsidR="003C3EB4" w:rsidRPr="00274B25" w:rsidRDefault="003C3EB4" w:rsidP="003C3EB4">
            <w:pPr>
              <w:widowControl w:val="0"/>
              <w:spacing w:line="360" w:lineRule="auto"/>
              <w:ind w:right="160"/>
              <w:jc w:val="center"/>
            </w:pPr>
            <w:r w:rsidRPr="00274B25">
              <w:rPr>
                <w:bCs/>
                <w:color w:val="000000"/>
              </w:rPr>
              <w:t>288726</w:t>
            </w:r>
          </w:p>
        </w:tc>
      </w:tr>
      <w:tr w:rsidR="003C3EB4" w:rsidRPr="00CC2793" w:rsidTr="00864787">
        <w:tc>
          <w:tcPr>
            <w:tcW w:w="817" w:type="dxa"/>
            <w:shd w:val="clear" w:color="auto" w:fill="auto"/>
          </w:tcPr>
          <w:p w:rsidR="003C3EB4" w:rsidRPr="00EB4488" w:rsidRDefault="003C3EB4" w:rsidP="003C3EB4">
            <w:pPr>
              <w:widowControl w:val="0"/>
              <w:spacing w:line="360" w:lineRule="auto"/>
              <w:jc w:val="center"/>
            </w:pPr>
            <w:r w:rsidRPr="00EB4488">
              <w:t>2.3.2</w:t>
            </w:r>
          </w:p>
        </w:tc>
        <w:tc>
          <w:tcPr>
            <w:tcW w:w="4961" w:type="dxa"/>
            <w:shd w:val="clear" w:color="auto" w:fill="auto"/>
            <w:vAlign w:val="center"/>
          </w:tcPr>
          <w:p w:rsidR="003C3EB4" w:rsidRPr="00274B25" w:rsidRDefault="003C3EB4" w:rsidP="003C3EB4">
            <w:pPr>
              <w:widowControl w:val="0"/>
              <w:spacing w:line="360" w:lineRule="auto"/>
            </w:pPr>
            <w:r w:rsidRPr="00274B25">
              <w:rPr>
                <w:bCs/>
                <w:color w:val="000000"/>
              </w:rPr>
              <w:t>Расчеты с внебюджетными фондами</w:t>
            </w:r>
          </w:p>
        </w:tc>
        <w:tc>
          <w:tcPr>
            <w:tcW w:w="1417"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9 327</w:t>
            </w:r>
          </w:p>
        </w:tc>
        <w:tc>
          <w:tcPr>
            <w:tcW w:w="1296"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478</w:t>
            </w:r>
          </w:p>
        </w:tc>
        <w:tc>
          <w:tcPr>
            <w:tcW w:w="1525" w:type="dxa"/>
            <w:shd w:val="clear" w:color="auto" w:fill="auto"/>
            <w:vAlign w:val="center"/>
          </w:tcPr>
          <w:p w:rsidR="003C3EB4" w:rsidRPr="00274B25" w:rsidRDefault="003C3EB4" w:rsidP="003C3EB4">
            <w:pPr>
              <w:widowControl w:val="0"/>
              <w:spacing w:line="360" w:lineRule="auto"/>
              <w:ind w:right="160"/>
              <w:jc w:val="center"/>
            </w:pPr>
            <w:r w:rsidRPr="00274B25">
              <w:rPr>
                <w:bCs/>
                <w:color w:val="000000"/>
              </w:rPr>
              <w:t>-8849</w:t>
            </w:r>
          </w:p>
        </w:tc>
      </w:tr>
      <w:tr w:rsidR="003C3EB4" w:rsidRPr="00CC2793" w:rsidTr="00864787">
        <w:tc>
          <w:tcPr>
            <w:tcW w:w="817" w:type="dxa"/>
            <w:shd w:val="clear" w:color="auto" w:fill="auto"/>
          </w:tcPr>
          <w:p w:rsidR="003C3EB4" w:rsidRPr="00EB4488" w:rsidRDefault="003C3EB4" w:rsidP="003C3EB4">
            <w:pPr>
              <w:widowControl w:val="0"/>
              <w:spacing w:line="360" w:lineRule="auto"/>
              <w:jc w:val="center"/>
            </w:pPr>
            <w:r w:rsidRPr="00EB4488">
              <w:t>2.3.3</w:t>
            </w:r>
          </w:p>
        </w:tc>
        <w:tc>
          <w:tcPr>
            <w:tcW w:w="4961" w:type="dxa"/>
            <w:shd w:val="clear" w:color="auto" w:fill="auto"/>
            <w:vAlign w:val="center"/>
          </w:tcPr>
          <w:p w:rsidR="003C3EB4" w:rsidRPr="00274B25" w:rsidRDefault="003C3EB4" w:rsidP="003C3EB4">
            <w:pPr>
              <w:widowControl w:val="0"/>
              <w:spacing w:line="360" w:lineRule="auto"/>
            </w:pPr>
            <w:r w:rsidRPr="00274B25">
              <w:rPr>
                <w:bCs/>
                <w:color w:val="000000"/>
              </w:rPr>
              <w:t>Расчеты с физическими лицами</w:t>
            </w:r>
          </w:p>
        </w:tc>
        <w:tc>
          <w:tcPr>
            <w:tcW w:w="1417"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26598</w:t>
            </w:r>
          </w:p>
        </w:tc>
        <w:tc>
          <w:tcPr>
            <w:tcW w:w="1296"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25306</w:t>
            </w:r>
          </w:p>
        </w:tc>
        <w:tc>
          <w:tcPr>
            <w:tcW w:w="1525" w:type="dxa"/>
            <w:shd w:val="clear" w:color="auto" w:fill="auto"/>
            <w:vAlign w:val="center"/>
          </w:tcPr>
          <w:p w:rsidR="003C3EB4" w:rsidRPr="00274B25" w:rsidRDefault="003C3EB4" w:rsidP="003C3EB4">
            <w:pPr>
              <w:widowControl w:val="0"/>
              <w:spacing w:line="360" w:lineRule="auto"/>
              <w:ind w:right="160"/>
              <w:jc w:val="center"/>
            </w:pPr>
            <w:r w:rsidRPr="00274B25">
              <w:rPr>
                <w:bCs/>
                <w:color w:val="000000"/>
              </w:rPr>
              <w:t>-1292</w:t>
            </w:r>
          </w:p>
        </w:tc>
      </w:tr>
      <w:tr w:rsidR="003C3EB4" w:rsidRPr="00CC2793" w:rsidTr="00864787">
        <w:tc>
          <w:tcPr>
            <w:tcW w:w="817" w:type="dxa"/>
            <w:shd w:val="clear" w:color="auto" w:fill="auto"/>
          </w:tcPr>
          <w:p w:rsidR="003C3EB4" w:rsidRPr="00EB4488" w:rsidRDefault="003C3EB4" w:rsidP="003C3EB4">
            <w:pPr>
              <w:widowControl w:val="0"/>
              <w:spacing w:line="360" w:lineRule="auto"/>
              <w:jc w:val="center"/>
            </w:pPr>
            <w:r w:rsidRPr="00EB4488">
              <w:t>2.3.4</w:t>
            </w:r>
          </w:p>
        </w:tc>
        <w:tc>
          <w:tcPr>
            <w:tcW w:w="4961" w:type="dxa"/>
            <w:shd w:val="clear" w:color="auto" w:fill="auto"/>
            <w:vAlign w:val="center"/>
          </w:tcPr>
          <w:p w:rsidR="003C3EB4" w:rsidRPr="00274B25" w:rsidRDefault="003C3EB4" w:rsidP="003C3EB4">
            <w:pPr>
              <w:widowControl w:val="0"/>
              <w:spacing w:line="360" w:lineRule="auto"/>
            </w:pPr>
            <w:r w:rsidRPr="00274B25">
              <w:rPr>
                <w:bCs/>
                <w:color w:val="000000"/>
              </w:rPr>
              <w:t xml:space="preserve">Расчеты по исполнительным листам с </w:t>
            </w:r>
            <w:r>
              <w:rPr>
                <w:bCs/>
                <w:color w:val="000000"/>
              </w:rPr>
              <w:t xml:space="preserve"> </w:t>
            </w:r>
            <w:r w:rsidRPr="00274B25">
              <w:rPr>
                <w:bCs/>
                <w:color w:val="000000"/>
              </w:rPr>
              <w:t>юридическими лицами, всего</w:t>
            </w:r>
          </w:p>
        </w:tc>
        <w:tc>
          <w:tcPr>
            <w:tcW w:w="1417"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1022592</w:t>
            </w:r>
          </w:p>
        </w:tc>
        <w:tc>
          <w:tcPr>
            <w:tcW w:w="1296"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1271473</w:t>
            </w:r>
          </w:p>
        </w:tc>
        <w:tc>
          <w:tcPr>
            <w:tcW w:w="1525" w:type="dxa"/>
            <w:shd w:val="clear" w:color="auto" w:fill="auto"/>
            <w:vAlign w:val="center"/>
          </w:tcPr>
          <w:p w:rsidR="003C3EB4" w:rsidRPr="00274B25" w:rsidRDefault="003C3EB4" w:rsidP="003C3EB4">
            <w:pPr>
              <w:widowControl w:val="0"/>
              <w:spacing w:line="360" w:lineRule="auto"/>
              <w:ind w:right="160"/>
              <w:jc w:val="center"/>
            </w:pPr>
            <w:r w:rsidRPr="00274B25">
              <w:rPr>
                <w:bCs/>
                <w:color w:val="000000"/>
              </w:rPr>
              <w:t>248881</w:t>
            </w:r>
          </w:p>
        </w:tc>
      </w:tr>
      <w:tr w:rsidR="003C3EB4" w:rsidRPr="00CC2793" w:rsidTr="00864787">
        <w:tc>
          <w:tcPr>
            <w:tcW w:w="817" w:type="dxa"/>
            <w:shd w:val="clear" w:color="auto" w:fill="auto"/>
          </w:tcPr>
          <w:p w:rsidR="003C3EB4" w:rsidRPr="00EB4488" w:rsidRDefault="003C3EB4" w:rsidP="003C3EB4">
            <w:pPr>
              <w:widowControl w:val="0"/>
              <w:spacing w:line="360" w:lineRule="auto"/>
              <w:jc w:val="center"/>
            </w:pPr>
            <w:r w:rsidRPr="00EB4488">
              <w:t>2.3.5</w:t>
            </w:r>
          </w:p>
        </w:tc>
        <w:tc>
          <w:tcPr>
            <w:tcW w:w="4961" w:type="dxa"/>
            <w:shd w:val="clear" w:color="auto" w:fill="auto"/>
            <w:vAlign w:val="center"/>
          </w:tcPr>
          <w:p w:rsidR="003C3EB4" w:rsidRPr="00274B25" w:rsidRDefault="003C3EB4" w:rsidP="003C3EB4">
            <w:pPr>
              <w:widowControl w:val="0"/>
              <w:spacing w:line="360" w:lineRule="auto"/>
            </w:pPr>
            <w:r w:rsidRPr="00274B25">
              <w:rPr>
                <w:bCs/>
                <w:color w:val="000000"/>
              </w:rPr>
              <w:t>Резерв по сомнительным долгам по прочей задолженности (расчеты по исполнительным листам с юридическими лицами)</w:t>
            </w:r>
          </w:p>
        </w:tc>
        <w:tc>
          <w:tcPr>
            <w:tcW w:w="1417"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0</w:t>
            </w:r>
          </w:p>
        </w:tc>
        <w:tc>
          <w:tcPr>
            <w:tcW w:w="1296"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-961338</w:t>
            </w:r>
          </w:p>
        </w:tc>
        <w:tc>
          <w:tcPr>
            <w:tcW w:w="1525" w:type="dxa"/>
            <w:shd w:val="clear" w:color="auto" w:fill="auto"/>
            <w:vAlign w:val="center"/>
          </w:tcPr>
          <w:p w:rsidR="003C3EB4" w:rsidRPr="00274B25" w:rsidRDefault="003C3EB4" w:rsidP="003C3EB4">
            <w:pPr>
              <w:widowControl w:val="0"/>
              <w:spacing w:line="360" w:lineRule="auto"/>
              <w:ind w:right="160"/>
              <w:jc w:val="center"/>
            </w:pPr>
            <w:r w:rsidRPr="00274B25">
              <w:rPr>
                <w:bCs/>
                <w:color w:val="000000"/>
              </w:rPr>
              <w:t>-961338</w:t>
            </w:r>
          </w:p>
        </w:tc>
      </w:tr>
      <w:tr w:rsidR="003C3EB4" w:rsidRPr="00CC2793" w:rsidTr="00864787">
        <w:tc>
          <w:tcPr>
            <w:tcW w:w="817" w:type="dxa"/>
            <w:shd w:val="clear" w:color="auto" w:fill="auto"/>
          </w:tcPr>
          <w:p w:rsidR="003C3EB4" w:rsidRPr="00EB4488" w:rsidRDefault="003C3EB4" w:rsidP="003C3EB4">
            <w:pPr>
              <w:widowControl w:val="0"/>
              <w:spacing w:line="360" w:lineRule="auto"/>
              <w:jc w:val="center"/>
            </w:pPr>
            <w:r w:rsidRPr="00EB4488">
              <w:t>2.3.6</w:t>
            </w:r>
          </w:p>
        </w:tc>
        <w:tc>
          <w:tcPr>
            <w:tcW w:w="4961" w:type="dxa"/>
            <w:shd w:val="clear" w:color="auto" w:fill="auto"/>
            <w:vAlign w:val="center"/>
          </w:tcPr>
          <w:p w:rsidR="003C3EB4" w:rsidRPr="00274B25" w:rsidRDefault="003C3EB4" w:rsidP="003C3EB4">
            <w:pPr>
              <w:widowControl w:val="0"/>
              <w:spacing w:line="360" w:lineRule="auto"/>
            </w:pPr>
            <w:r w:rsidRPr="00274B25">
              <w:rPr>
                <w:bCs/>
                <w:color w:val="000000"/>
              </w:rPr>
              <w:t>Прочие расчеты</w:t>
            </w:r>
          </w:p>
        </w:tc>
        <w:tc>
          <w:tcPr>
            <w:tcW w:w="1417"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55213</w:t>
            </w:r>
          </w:p>
        </w:tc>
        <w:tc>
          <w:tcPr>
            <w:tcW w:w="1296" w:type="dxa"/>
            <w:shd w:val="clear" w:color="auto" w:fill="auto"/>
            <w:vAlign w:val="center"/>
          </w:tcPr>
          <w:p w:rsidR="003C3EB4" w:rsidRPr="00274B25" w:rsidRDefault="003C3EB4" w:rsidP="003C3EB4">
            <w:pPr>
              <w:widowControl w:val="0"/>
              <w:spacing w:line="360" w:lineRule="auto"/>
              <w:ind w:right="120"/>
              <w:jc w:val="center"/>
            </w:pPr>
            <w:r w:rsidRPr="00274B25">
              <w:rPr>
                <w:bCs/>
                <w:color w:val="000000"/>
              </w:rPr>
              <w:t>75183</w:t>
            </w:r>
          </w:p>
        </w:tc>
        <w:tc>
          <w:tcPr>
            <w:tcW w:w="1525" w:type="dxa"/>
            <w:shd w:val="clear" w:color="auto" w:fill="auto"/>
            <w:vAlign w:val="center"/>
          </w:tcPr>
          <w:p w:rsidR="003C3EB4" w:rsidRPr="00274B25" w:rsidRDefault="003C3EB4" w:rsidP="003C3EB4">
            <w:pPr>
              <w:widowControl w:val="0"/>
              <w:spacing w:line="360" w:lineRule="auto"/>
              <w:ind w:right="160"/>
              <w:jc w:val="center"/>
            </w:pPr>
            <w:r w:rsidRPr="00274B25">
              <w:rPr>
                <w:bCs/>
                <w:color w:val="000000"/>
              </w:rPr>
              <w:t>19970</w:t>
            </w:r>
          </w:p>
        </w:tc>
      </w:tr>
    </w:tbl>
    <w:p w:rsidR="003C3EB4" w:rsidRDefault="003C3EB4" w:rsidP="003C3EB4">
      <w:pPr>
        <w:widowControl w:val="0"/>
        <w:spacing w:line="360" w:lineRule="auto"/>
      </w:pPr>
    </w:p>
    <w:p w:rsidR="00FF1F43" w:rsidRDefault="003C3EB4" w:rsidP="00FF1F43">
      <w:pPr>
        <w:widowControl w:val="0"/>
        <w:spacing w:line="360" w:lineRule="auto"/>
        <w:ind w:firstLine="708"/>
        <w:jc w:val="both"/>
        <w:rPr>
          <w:sz w:val="28"/>
        </w:rPr>
      </w:pPr>
      <w:r w:rsidRPr="003C3EB4">
        <w:rPr>
          <w:sz w:val="28"/>
        </w:rPr>
        <w:t xml:space="preserve">Как видно из таблицы, по состоянию на 31.12.2016 года, с учетом созданного резерва по сомнительным долгам, дебиторская задолженность составила 3552415 тыс. руб., а по состоянию на 31.12.2015 года – 2990251 тыс. руб. В сравнении с 2015 годом задолженность увеличилась на 562164 </w:t>
      </w:r>
      <w:proofErr w:type="spellStart"/>
      <w:r w:rsidRPr="003C3EB4">
        <w:rPr>
          <w:sz w:val="28"/>
        </w:rPr>
        <w:lastRenderedPageBreak/>
        <w:t>тыс</w:t>
      </w:r>
      <w:proofErr w:type="gramStart"/>
      <w:r w:rsidRPr="003C3EB4">
        <w:rPr>
          <w:sz w:val="28"/>
        </w:rPr>
        <w:t>.р</w:t>
      </w:r>
      <w:proofErr w:type="gramEnd"/>
      <w:r w:rsidRPr="003C3EB4">
        <w:rPr>
          <w:sz w:val="28"/>
        </w:rPr>
        <w:t>уб</w:t>
      </w:r>
      <w:proofErr w:type="spellEnd"/>
      <w:r w:rsidRPr="003C3EB4">
        <w:rPr>
          <w:sz w:val="28"/>
        </w:rPr>
        <w:t xml:space="preserve">. (18,8%). </w:t>
      </w:r>
    </w:p>
    <w:p w:rsidR="00FF1F43" w:rsidRDefault="003C3EB4" w:rsidP="00FF1F43">
      <w:pPr>
        <w:widowControl w:val="0"/>
        <w:spacing w:line="360" w:lineRule="auto"/>
        <w:ind w:firstLine="708"/>
        <w:jc w:val="both"/>
        <w:rPr>
          <w:sz w:val="28"/>
        </w:rPr>
      </w:pPr>
      <w:r w:rsidRPr="003C3EB4">
        <w:rPr>
          <w:sz w:val="28"/>
        </w:rPr>
        <w:t xml:space="preserve">Долгосрочная дебиторская задолженность (со сроком погашения свыше 12 месяцев) в сравнении с 2015 годом уменьшилась на 18372 </w:t>
      </w:r>
      <w:proofErr w:type="spellStart"/>
      <w:r w:rsidRPr="003C3EB4">
        <w:rPr>
          <w:sz w:val="28"/>
        </w:rPr>
        <w:t>тыс</w:t>
      </w:r>
      <w:proofErr w:type="gramStart"/>
      <w:r w:rsidRPr="003C3EB4">
        <w:rPr>
          <w:sz w:val="28"/>
        </w:rPr>
        <w:t>.р</w:t>
      </w:r>
      <w:proofErr w:type="gramEnd"/>
      <w:r w:rsidRPr="003C3EB4">
        <w:rPr>
          <w:sz w:val="28"/>
        </w:rPr>
        <w:t>уб</w:t>
      </w:r>
      <w:proofErr w:type="spellEnd"/>
      <w:r w:rsidRPr="003C3EB4">
        <w:rPr>
          <w:sz w:val="28"/>
        </w:rPr>
        <w:t>. (50%) и на конец 2016</w:t>
      </w:r>
      <w:r w:rsidR="00FF1F43">
        <w:rPr>
          <w:sz w:val="28"/>
        </w:rPr>
        <w:t xml:space="preserve"> года составила 18368 </w:t>
      </w:r>
      <w:proofErr w:type="spellStart"/>
      <w:r w:rsidR="00FF1F43">
        <w:rPr>
          <w:sz w:val="28"/>
        </w:rPr>
        <w:t>тыс.руб</w:t>
      </w:r>
      <w:proofErr w:type="spellEnd"/>
      <w:r w:rsidR="00FF1F43">
        <w:rPr>
          <w:sz w:val="28"/>
        </w:rPr>
        <w:t xml:space="preserve">. </w:t>
      </w:r>
    </w:p>
    <w:p w:rsidR="00FF1F43" w:rsidRDefault="003C3EB4" w:rsidP="00FF1F43">
      <w:pPr>
        <w:widowControl w:val="0"/>
        <w:spacing w:line="360" w:lineRule="auto"/>
        <w:ind w:firstLine="708"/>
        <w:jc w:val="both"/>
        <w:rPr>
          <w:sz w:val="28"/>
        </w:rPr>
      </w:pPr>
      <w:r w:rsidRPr="003C3EB4">
        <w:rPr>
          <w:sz w:val="28"/>
        </w:rPr>
        <w:t xml:space="preserve">Краткосрочная дебиторская задолженность (со сроком погашения менее 12 месяцев) в 2016 году по отношению к 2015 году увеличилась на 580536 тыс. руб. (19,7%) и на конец 2016 года составила 3534047 тыс. руб. В том числе задолженность покупателей и заказчиков составила 2454833 тыс. руб. (69,5%), которая по отношению к 2015 году увеличилась на 913892 </w:t>
      </w:r>
      <w:proofErr w:type="spellStart"/>
      <w:r w:rsidRPr="003C3EB4">
        <w:rPr>
          <w:sz w:val="28"/>
        </w:rPr>
        <w:t>тыс</w:t>
      </w:r>
      <w:proofErr w:type="gramStart"/>
      <w:r w:rsidRPr="003C3EB4">
        <w:rPr>
          <w:sz w:val="28"/>
        </w:rPr>
        <w:t>.р</w:t>
      </w:r>
      <w:proofErr w:type="gramEnd"/>
      <w:r w:rsidRPr="003C3EB4">
        <w:rPr>
          <w:sz w:val="28"/>
        </w:rPr>
        <w:t>уб</w:t>
      </w:r>
      <w:proofErr w:type="spellEnd"/>
      <w:r w:rsidRPr="003C3EB4">
        <w:rPr>
          <w:sz w:val="28"/>
        </w:rPr>
        <w:t xml:space="preserve">. (59,3%). Краткосрочная просроченная задолженность покупателей и заказчиков в 2016 году увеличилась на 116083 </w:t>
      </w:r>
      <w:proofErr w:type="spellStart"/>
      <w:r w:rsidRPr="003C3EB4">
        <w:rPr>
          <w:sz w:val="28"/>
        </w:rPr>
        <w:t>тыс</w:t>
      </w:r>
      <w:proofErr w:type="gramStart"/>
      <w:r w:rsidRPr="003C3EB4">
        <w:rPr>
          <w:sz w:val="28"/>
        </w:rPr>
        <w:t>.р</w:t>
      </w:r>
      <w:proofErr w:type="gramEnd"/>
      <w:r w:rsidRPr="003C3EB4">
        <w:rPr>
          <w:sz w:val="28"/>
        </w:rPr>
        <w:t>уб</w:t>
      </w:r>
      <w:proofErr w:type="spellEnd"/>
      <w:r w:rsidRPr="003C3EB4">
        <w:rPr>
          <w:sz w:val="28"/>
        </w:rPr>
        <w:t xml:space="preserve">. (9%) и на конец 2016 года составила 1453033 </w:t>
      </w:r>
      <w:proofErr w:type="spellStart"/>
      <w:r w:rsidRPr="003C3EB4">
        <w:rPr>
          <w:sz w:val="28"/>
        </w:rPr>
        <w:t>тыс.руб</w:t>
      </w:r>
      <w:proofErr w:type="spellEnd"/>
      <w:r w:rsidRPr="003C3EB4">
        <w:rPr>
          <w:sz w:val="28"/>
        </w:rPr>
        <w:t xml:space="preserve">. </w:t>
      </w:r>
    </w:p>
    <w:p w:rsidR="00FF1F43" w:rsidRDefault="003C3EB4" w:rsidP="00FF1F43">
      <w:pPr>
        <w:widowControl w:val="0"/>
        <w:spacing w:line="360" w:lineRule="auto"/>
        <w:ind w:firstLine="708"/>
        <w:jc w:val="both"/>
        <w:rPr>
          <w:sz w:val="28"/>
        </w:rPr>
      </w:pPr>
      <w:r w:rsidRPr="003C3EB4">
        <w:rPr>
          <w:sz w:val="28"/>
        </w:rPr>
        <w:t>Сумма выданных авансов в 2016 году имеет положительную тенденцию, в сравнении с 2015 годом она увеличилась на 80546 тыс. руб. (463%</w:t>
      </w:r>
      <w:r w:rsidR="00FF1F43">
        <w:rPr>
          <w:sz w:val="28"/>
        </w:rPr>
        <w:t xml:space="preserve">) и составила 102688 тыс. руб. </w:t>
      </w:r>
    </w:p>
    <w:p w:rsidR="003C3EB4" w:rsidRPr="003C3EB4" w:rsidRDefault="00FF1F43" w:rsidP="00FF1F43">
      <w:pPr>
        <w:widowControl w:val="0"/>
        <w:spacing w:line="360" w:lineRule="auto"/>
        <w:ind w:firstLine="708"/>
        <w:jc w:val="both"/>
        <w:rPr>
          <w:sz w:val="28"/>
        </w:rPr>
      </w:pPr>
      <w:r>
        <w:rPr>
          <w:sz w:val="28"/>
        </w:rPr>
        <w:t>С</w:t>
      </w:r>
      <w:r w:rsidR="003C3EB4" w:rsidRPr="003C3EB4">
        <w:rPr>
          <w:sz w:val="28"/>
        </w:rPr>
        <w:t>труктура дебиторской задол</w:t>
      </w:r>
      <w:r>
        <w:rPr>
          <w:sz w:val="28"/>
        </w:rPr>
        <w:t>женности приведена в таблице 7</w:t>
      </w:r>
      <w:r w:rsidR="003C3EB4" w:rsidRPr="003C3EB4">
        <w:rPr>
          <w:sz w:val="28"/>
        </w:rPr>
        <w:t>.</w:t>
      </w:r>
    </w:p>
    <w:p w:rsidR="003C3EB4" w:rsidRPr="00FF1F43" w:rsidRDefault="003C3EB4" w:rsidP="00FF1F43">
      <w:pPr>
        <w:widowControl w:val="0"/>
        <w:tabs>
          <w:tab w:val="left" w:leader="underscore" w:pos="6586"/>
          <w:tab w:val="left" w:leader="underscore" w:pos="8825"/>
          <w:tab w:val="left" w:leader="underscore" w:pos="10711"/>
        </w:tabs>
        <w:spacing w:line="360" w:lineRule="auto"/>
        <w:jc w:val="both"/>
        <w:rPr>
          <w:color w:val="000000"/>
          <w:sz w:val="28"/>
        </w:rPr>
      </w:pPr>
      <w:r w:rsidRPr="003C3EB4">
        <w:rPr>
          <w:color w:val="000000"/>
          <w:sz w:val="28"/>
        </w:rPr>
        <w:t>Общая сумма долгосрочной и краткосрочной дебиторской задолженности, без учета созданного резерва по сомнительным долгам, состоит из задолженности следующих групп контра</w:t>
      </w:r>
      <w:r>
        <w:rPr>
          <w:color w:val="000000"/>
          <w:sz w:val="28"/>
        </w:rPr>
        <w:t>гентов, представленных в табл.</w:t>
      </w:r>
      <w:r w:rsidRPr="003C3EB4">
        <w:rPr>
          <w:color w:val="000000"/>
          <w:sz w:val="28"/>
        </w:rPr>
        <w:t xml:space="preserve"> </w:t>
      </w:r>
      <w:r w:rsidR="00FF1F43">
        <w:rPr>
          <w:color w:val="000000"/>
          <w:sz w:val="28"/>
        </w:rPr>
        <w:t>8.</w:t>
      </w:r>
      <w:r w:rsidR="00FF1F43">
        <w:rPr>
          <w:color w:val="000000"/>
          <w:sz w:val="28"/>
        </w:rPr>
        <w:br/>
        <w:t xml:space="preserve">         Т</w:t>
      </w:r>
      <w:r w:rsidR="00FF1F43">
        <w:rPr>
          <w:sz w:val="28"/>
        </w:rPr>
        <w:t>аблица 8</w:t>
      </w:r>
      <w:r w:rsidRPr="003C3EB4">
        <w:rPr>
          <w:sz w:val="28"/>
        </w:rPr>
        <w:t>- Состав и структура дебиторской задолженност</w:t>
      </w:r>
      <w:proofErr w:type="gramStart"/>
      <w:r w:rsidRPr="003C3EB4">
        <w:rPr>
          <w:sz w:val="28"/>
        </w:rPr>
        <w:t>и ООО</w:t>
      </w:r>
      <w:proofErr w:type="gramEnd"/>
      <w:r w:rsidRPr="003C3EB4">
        <w:rPr>
          <w:sz w:val="28"/>
        </w:rPr>
        <w:t xml:space="preserve"> «МТТ» на 31.12.2016 г. в разрезе клиентов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985"/>
        <w:gridCol w:w="2233"/>
      </w:tblGrid>
      <w:tr w:rsidR="003C3EB4" w:rsidRPr="00854F5A" w:rsidTr="00864787">
        <w:trPr>
          <w:trHeight w:val="387"/>
        </w:trPr>
        <w:tc>
          <w:tcPr>
            <w:tcW w:w="5353" w:type="dxa"/>
            <w:shd w:val="clear" w:color="auto" w:fill="auto"/>
            <w:vAlign w:val="center"/>
          </w:tcPr>
          <w:p w:rsidR="003C3EB4" w:rsidRPr="00854F5A" w:rsidRDefault="003C3EB4" w:rsidP="003C3EB4">
            <w:pPr>
              <w:spacing w:line="360" w:lineRule="auto"/>
              <w:jc w:val="center"/>
            </w:pPr>
            <w:r w:rsidRPr="00854F5A">
              <w:t>Предприятия</w:t>
            </w:r>
          </w:p>
        </w:tc>
        <w:tc>
          <w:tcPr>
            <w:tcW w:w="1985" w:type="dxa"/>
            <w:shd w:val="clear" w:color="auto" w:fill="auto"/>
            <w:vAlign w:val="center"/>
          </w:tcPr>
          <w:p w:rsidR="003C3EB4" w:rsidRPr="00854F5A" w:rsidRDefault="003C3EB4" w:rsidP="003C3EB4">
            <w:pPr>
              <w:widowControl w:val="0"/>
              <w:spacing w:line="360" w:lineRule="auto"/>
              <w:jc w:val="center"/>
            </w:pPr>
            <w:r w:rsidRPr="00854F5A">
              <w:rPr>
                <w:color w:val="000000"/>
              </w:rPr>
              <w:t>Сумма, тыс. руб.</w:t>
            </w:r>
          </w:p>
        </w:tc>
        <w:tc>
          <w:tcPr>
            <w:tcW w:w="2233" w:type="dxa"/>
            <w:shd w:val="clear" w:color="auto" w:fill="auto"/>
            <w:vAlign w:val="center"/>
          </w:tcPr>
          <w:p w:rsidR="003C3EB4" w:rsidRPr="00854F5A" w:rsidRDefault="003C3EB4" w:rsidP="003C3EB4">
            <w:pPr>
              <w:widowControl w:val="0"/>
              <w:spacing w:line="360" w:lineRule="auto"/>
              <w:jc w:val="center"/>
            </w:pPr>
            <w:r w:rsidRPr="00854F5A">
              <w:rPr>
                <w:color w:val="000000"/>
              </w:rPr>
              <w:t>Удельный вес, %</w:t>
            </w:r>
          </w:p>
        </w:tc>
      </w:tr>
      <w:tr w:rsidR="003C3EB4" w:rsidRPr="00854F5A" w:rsidTr="00864787">
        <w:trPr>
          <w:trHeight w:val="337"/>
        </w:trPr>
        <w:tc>
          <w:tcPr>
            <w:tcW w:w="5353" w:type="dxa"/>
            <w:shd w:val="clear" w:color="auto" w:fill="auto"/>
            <w:vAlign w:val="center"/>
          </w:tcPr>
          <w:p w:rsidR="003C3EB4" w:rsidRPr="00854F5A" w:rsidRDefault="003C3EB4" w:rsidP="003C3EB4">
            <w:pPr>
              <w:widowControl w:val="0"/>
              <w:spacing w:line="360" w:lineRule="auto"/>
            </w:pPr>
            <w:r>
              <w:rPr>
                <w:color w:val="000000"/>
              </w:rPr>
              <w:t>Коммунальные предприятия</w:t>
            </w:r>
          </w:p>
        </w:tc>
        <w:tc>
          <w:tcPr>
            <w:tcW w:w="1985" w:type="dxa"/>
            <w:shd w:val="clear" w:color="auto" w:fill="auto"/>
            <w:vAlign w:val="center"/>
          </w:tcPr>
          <w:p w:rsidR="003C3EB4" w:rsidRPr="00854F5A" w:rsidRDefault="003C3EB4" w:rsidP="003C3EB4">
            <w:pPr>
              <w:widowControl w:val="0"/>
              <w:spacing w:line="360" w:lineRule="auto"/>
              <w:jc w:val="center"/>
            </w:pPr>
            <w:r w:rsidRPr="00854F5A">
              <w:t>2791680</w:t>
            </w:r>
          </w:p>
        </w:tc>
        <w:tc>
          <w:tcPr>
            <w:tcW w:w="2233" w:type="dxa"/>
            <w:shd w:val="clear" w:color="auto" w:fill="auto"/>
            <w:vAlign w:val="center"/>
          </w:tcPr>
          <w:p w:rsidR="003C3EB4" w:rsidRPr="00854F5A" w:rsidRDefault="003C3EB4" w:rsidP="003C3EB4">
            <w:pPr>
              <w:widowControl w:val="0"/>
              <w:spacing w:line="360" w:lineRule="auto"/>
              <w:jc w:val="center"/>
            </w:pPr>
            <w:r w:rsidRPr="00854F5A">
              <w:t>54,79</w:t>
            </w:r>
          </w:p>
        </w:tc>
      </w:tr>
      <w:tr w:rsidR="003C3EB4" w:rsidRPr="00854F5A" w:rsidTr="00864787">
        <w:trPr>
          <w:trHeight w:val="415"/>
        </w:trPr>
        <w:tc>
          <w:tcPr>
            <w:tcW w:w="5353" w:type="dxa"/>
            <w:shd w:val="clear" w:color="auto" w:fill="auto"/>
            <w:vAlign w:val="center"/>
          </w:tcPr>
          <w:p w:rsidR="003C3EB4" w:rsidRPr="00360715" w:rsidRDefault="003C3EB4" w:rsidP="003C3EB4">
            <w:pPr>
              <w:widowControl w:val="0"/>
              <w:spacing w:line="360" w:lineRule="auto"/>
            </w:pPr>
            <w:r>
              <w:rPr>
                <w:color w:val="000000"/>
              </w:rPr>
              <w:t>ООО «Престиж»</w:t>
            </w:r>
          </w:p>
        </w:tc>
        <w:tc>
          <w:tcPr>
            <w:tcW w:w="1985" w:type="dxa"/>
            <w:shd w:val="clear" w:color="auto" w:fill="auto"/>
            <w:vAlign w:val="center"/>
          </w:tcPr>
          <w:p w:rsidR="003C3EB4" w:rsidRPr="00854F5A" w:rsidRDefault="003C3EB4" w:rsidP="003C3EB4">
            <w:pPr>
              <w:widowControl w:val="0"/>
              <w:spacing w:line="360" w:lineRule="auto"/>
              <w:jc w:val="center"/>
            </w:pPr>
            <w:r w:rsidRPr="00854F5A">
              <w:t>678975</w:t>
            </w:r>
          </w:p>
        </w:tc>
        <w:tc>
          <w:tcPr>
            <w:tcW w:w="2233" w:type="dxa"/>
            <w:shd w:val="clear" w:color="auto" w:fill="auto"/>
            <w:vAlign w:val="center"/>
          </w:tcPr>
          <w:p w:rsidR="003C3EB4" w:rsidRPr="00854F5A" w:rsidRDefault="003C3EB4" w:rsidP="003C3EB4">
            <w:pPr>
              <w:widowControl w:val="0"/>
              <w:spacing w:line="360" w:lineRule="auto"/>
              <w:jc w:val="center"/>
            </w:pPr>
            <w:r w:rsidRPr="00854F5A">
              <w:t>13,32</w:t>
            </w:r>
          </w:p>
        </w:tc>
      </w:tr>
      <w:tr w:rsidR="003C3EB4" w:rsidRPr="00854F5A" w:rsidTr="00864787">
        <w:trPr>
          <w:trHeight w:val="205"/>
        </w:trPr>
        <w:tc>
          <w:tcPr>
            <w:tcW w:w="5353" w:type="dxa"/>
            <w:shd w:val="clear" w:color="auto" w:fill="auto"/>
            <w:vAlign w:val="center"/>
          </w:tcPr>
          <w:p w:rsidR="003C3EB4" w:rsidRPr="00854F5A" w:rsidRDefault="003C3EB4" w:rsidP="003C3EB4">
            <w:pPr>
              <w:widowControl w:val="0"/>
              <w:spacing w:line="360" w:lineRule="auto"/>
            </w:pPr>
            <w:r>
              <w:rPr>
                <w:color w:val="000000"/>
              </w:rPr>
              <w:t>ООО «</w:t>
            </w:r>
            <w:proofErr w:type="spellStart"/>
            <w:r>
              <w:rPr>
                <w:color w:val="000000"/>
              </w:rPr>
              <w:t>Евроспектр</w:t>
            </w:r>
            <w:proofErr w:type="spellEnd"/>
            <w:r>
              <w:rPr>
                <w:color w:val="000000"/>
              </w:rPr>
              <w:t>»</w:t>
            </w:r>
          </w:p>
        </w:tc>
        <w:tc>
          <w:tcPr>
            <w:tcW w:w="1985" w:type="dxa"/>
            <w:shd w:val="clear" w:color="auto" w:fill="auto"/>
            <w:vAlign w:val="center"/>
          </w:tcPr>
          <w:p w:rsidR="003C3EB4" w:rsidRPr="00854F5A" w:rsidRDefault="003C3EB4" w:rsidP="003C3EB4">
            <w:pPr>
              <w:widowControl w:val="0"/>
              <w:spacing w:line="360" w:lineRule="auto"/>
              <w:jc w:val="center"/>
            </w:pPr>
            <w:r w:rsidRPr="00854F5A">
              <w:t>764255</w:t>
            </w:r>
          </w:p>
        </w:tc>
        <w:tc>
          <w:tcPr>
            <w:tcW w:w="2233" w:type="dxa"/>
            <w:shd w:val="clear" w:color="auto" w:fill="auto"/>
            <w:vAlign w:val="center"/>
          </w:tcPr>
          <w:p w:rsidR="003C3EB4" w:rsidRPr="00854F5A" w:rsidRDefault="003C3EB4" w:rsidP="003C3EB4">
            <w:pPr>
              <w:widowControl w:val="0"/>
              <w:spacing w:line="360" w:lineRule="auto"/>
              <w:jc w:val="center"/>
            </w:pPr>
            <w:r w:rsidRPr="00854F5A">
              <w:t>15,00</w:t>
            </w:r>
          </w:p>
        </w:tc>
      </w:tr>
      <w:tr w:rsidR="003C3EB4" w:rsidRPr="00854F5A" w:rsidTr="00864787">
        <w:trPr>
          <w:trHeight w:val="353"/>
        </w:trPr>
        <w:tc>
          <w:tcPr>
            <w:tcW w:w="5353" w:type="dxa"/>
            <w:shd w:val="clear" w:color="auto" w:fill="auto"/>
            <w:vAlign w:val="center"/>
          </w:tcPr>
          <w:p w:rsidR="003C3EB4" w:rsidRPr="00854F5A" w:rsidRDefault="003C3EB4" w:rsidP="003C3EB4">
            <w:pPr>
              <w:widowControl w:val="0"/>
              <w:spacing w:line="360" w:lineRule="auto"/>
            </w:pPr>
            <w:r w:rsidRPr="00854F5A">
              <w:t>По налогам и взносам во внебюджетные фонды</w:t>
            </w:r>
          </w:p>
        </w:tc>
        <w:tc>
          <w:tcPr>
            <w:tcW w:w="1985" w:type="dxa"/>
            <w:shd w:val="clear" w:color="auto" w:fill="auto"/>
            <w:vAlign w:val="center"/>
          </w:tcPr>
          <w:p w:rsidR="003C3EB4" w:rsidRPr="00854F5A" w:rsidRDefault="003C3EB4" w:rsidP="003C3EB4">
            <w:pPr>
              <w:widowControl w:val="0"/>
              <w:spacing w:line="360" w:lineRule="auto"/>
              <w:jc w:val="center"/>
            </w:pPr>
            <w:r w:rsidRPr="00854F5A">
              <w:t>565902</w:t>
            </w:r>
          </w:p>
        </w:tc>
        <w:tc>
          <w:tcPr>
            <w:tcW w:w="2233" w:type="dxa"/>
            <w:shd w:val="clear" w:color="auto" w:fill="auto"/>
            <w:vAlign w:val="center"/>
          </w:tcPr>
          <w:p w:rsidR="003C3EB4" w:rsidRPr="00854F5A" w:rsidRDefault="003C3EB4" w:rsidP="003C3EB4">
            <w:pPr>
              <w:widowControl w:val="0"/>
              <w:spacing w:line="360" w:lineRule="auto"/>
              <w:jc w:val="center"/>
            </w:pPr>
            <w:r w:rsidRPr="00854F5A">
              <w:t>11,11</w:t>
            </w:r>
          </w:p>
        </w:tc>
      </w:tr>
      <w:tr w:rsidR="003C3EB4" w:rsidRPr="00854F5A" w:rsidTr="00864787">
        <w:trPr>
          <w:trHeight w:val="277"/>
        </w:trPr>
        <w:tc>
          <w:tcPr>
            <w:tcW w:w="5353" w:type="dxa"/>
            <w:shd w:val="clear" w:color="auto" w:fill="auto"/>
            <w:vAlign w:val="center"/>
          </w:tcPr>
          <w:p w:rsidR="003C3EB4" w:rsidRPr="00854F5A" w:rsidRDefault="003C3EB4" w:rsidP="003C3EB4">
            <w:pPr>
              <w:widowControl w:val="0"/>
              <w:spacing w:line="360" w:lineRule="auto"/>
            </w:pPr>
            <w:r w:rsidRPr="00854F5A">
              <w:t>Прочи</w:t>
            </w:r>
            <w:r>
              <w:t>е</w:t>
            </w:r>
            <w:r w:rsidRPr="00854F5A">
              <w:t xml:space="preserve"> предприяти</w:t>
            </w:r>
            <w:r>
              <w:t>я</w:t>
            </w:r>
            <w:r w:rsidRPr="00854F5A">
              <w:t xml:space="preserve"> и физически</w:t>
            </w:r>
            <w:r>
              <w:t>е</w:t>
            </w:r>
            <w:r w:rsidRPr="00854F5A">
              <w:t xml:space="preserve"> лиц</w:t>
            </w:r>
            <w:r>
              <w:t>а</w:t>
            </w:r>
          </w:p>
        </w:tc>
        <w:tc>
          <w:tcPr>
            <w:tcW w:w="1985" w:type="dxa"/>
            <w:shd w:val="clear" w:color="auto" w:fill="auto"/>
            <w:vAlign w:val="center"/>
          </w:tcPr>
          <w:p w:rsidR="003C3EB4" w:rsidRPr="00854F5A" w:rsidRDefault="003C3EB4" w:rsidP="003C3EB4">
            <w:pPr>
              <w:widowControl w:val="0"/>
              <w:spacing w:line="360" w:lineRule="auto"/>
              <w:jc w:val="center"/>
            </w:pPr>
            <w:r w:rsidRPr="00854F5A">
              <w:t>230814</w:t>
            </w:r>
          </w:p>
        </w:tc>
        <w:tc>
          <w:tcPr>
            <w:tcW w:w="2233" w:type="dxa"/>
            <w:shd w:val="clear" w:color="auto" w:fill="auto"/>
            <w:vAlign w:val="center"/>
          </w:tcPr>
          <w:p w:rsidR="003C3EB4" w:rsidRPr="00854F5A" w:rsidRDefault="003C3EB4" w:rsidP="003C3EB4">
            <w:pPr>
              <w:widowControl w:val="0"/>
              <w:spacing w:line="360" w:lineRule="auto"/>
              <w:jc w:val="center"/>
            </w:pPr>
            <w:r w:rsidRPr="00854F5A">
              <w:t>4,53</w:t>
            </w:r>
          </w:p>
        </w:tc>
      </w:tr>
      <w:tr w:rsidR="003C3EB4" w:rsidRPr="00854F5A" w:rsidTr="00864787">
        <w:trPr>
          <w:trHeight w:val="409"/>
        </w:trPr>
        <w:tc>
          <w:tcPr>
            <w:tcW w:w="5353" w:type="dxa"/>
            <w:shd w:val="clear" w:color="auto" w:fill="auto"/>
            <w:vAlign w:val="center"/>
          </w:tcPr>
          <w:p w:rsidR="003C3EB4" w:rsidRPr="00854F5A" w:rsidRDefault="003C3EB4" w:rsidP="003C3EB4">
            <w:pPr>
              <w:widowControl w:val="0"/>
              <w:spacing w:line="360" w:lineRule="auto"/>
            </w:pPr>
            <w:r w:rsidRPr="00854F5A">
              <w:rPr>
                <w:color w:val="000000"/>
              </w:rPr>
              <w:t>Бюджетны</w:t>
            </w:r>
            <w:r>
              <w:rPr>
                <w:color w:val="000000"/>
              </w:rPr>
              <w:t>е</w:t>
            </w:r>
            <w:r w:rsidRPr="00854F5A">
              <w:rPr>
                <w:color w:val="000000"/>
              </w:rPr>
              <w:t xml:space="preserve"> предприятия</w:t>
            </w:r>
          </w:p>
        </w:tc>
        <w:tc>
          <w:tcPr>
            <w:tcW w:w="1985" w:type="dxa"/>
            <w:shd w:val="clear" w:color="auto" w:fill="auto"/>
            <w:vAlign w:val="center"/>
          </w:tcPr>
          <w:p w:rsidR="003C3EB4" w:rsidRPr="00854F5A" w:rsidRDefault="003C3EB4" w:rsidP="003C3EB4">
            <w:pPr>
              <w:spacing w:line="360" w:lineRule="auto"/>
              <w:jc w:val="center"/>
            </w:pPr>
            <w:r w:rsidRPr="00854F5A">
              <w:t>64003</w:t>
            </w:r>
          </w:p>
        </w:tc>
        <w:tc>
          <w:tcPr>
            <w:tcW w:w="2233" w:type="dxa"/>
            <w:shd w:val="clear" w:color="auto" w:fill="auto"/>
            <w:vAlign w:val="center"/>
          </w:tcPr>
          <w:p w:rsidR="003C3EB4" w:rsidRPr="00854F5A" w:rsidRDefault="003C3EB4" w:rsidP="003C3EB4">
            <w:pPr>
              <w:spacing w:line="360" w:lineRule="auto"/>
              <w:jc w:val="center"/>
            </w:pPr>
            <w:r w:rsidRPr="00854F5A">
              <w:t>1,26</w:t>
            </w:r>
          </w:p>
        </w:tc>
      </w:tr>
      <w:tr w:rsidR="003C3EB4" w:rsidRPr="00854F5A" w:rsidTr="00864787">
        <w:trPr>
          <w:trHeight w:val="414"/>
        </w:trPr>
        <w:tc>
          <w:tcPr>
            <w:tcW w:w="5353" w:type="dxa"/>
            <w:shd w:val="clear" w:color="auto" w:fill="auto"/>
            <w:vAlign w:val="center"/>
          </w:tcPr>
          <w:p w:rsidR="003C3EB4" w:rsidRPr="00854F5A" w:rsidRDefault="003C3EB4" w:rsidP="003C3EB4">
            <w:pPr>
              <w:widowControl w:val="0"/>
              <w:spacing w:line="360" w:lineRule="auto"/>
            </w:pPr>
            <w:r w:rsidRPr="00854F5A">
              <w:t>Всего</w:t>
            </w:r>
          </w:p>
        </w:tc>
        <w:tc>
          <w:tcPr>
            <w:tcW w:w="1985" w:type="dxa"/>
            <w:shd w:val="clear" w:color="auto" w:fill="auto"/>
            <w:vAlign w:val="center"/>
          </w:tcPr>
          <w:p w:rsidR="003C3EB4" w:rsidRPr="00854F5A" w:rsidRDefault="003C3EB4" w:rsidP="003C3EB4">
            <w:pPr>
              <w:spacing w:line="360" w:lineRule="auto"/>
              <w:jc w:val="center"/>
            </w:pPr>
            <w:r w:rsidRPr="00854F5A">
              <w:t>5095629</w:t>
            </w:r>
          </w:p>
        </w:tc>
        <w:tc>
          <w:tcPr>
            <w:tcW w:w="2233" w:type="dxa"/>
            <w:shd w:val="clear" w:color="auto" w:fill="auto"/>
            <w:vAlign w:val="center"/>
          </w:tcPr>
          <w:p w:rsidR="003C3EB4" w:rsidRPr="00854F5A" w:rsidRDefault="003C3EB4" w:rsidP="003C3EB4">
            <w:pPr>
              <w:spacing w:line="360" w:lineRule="auto"/>
              <w:jc w:val="center"/>
            </w:pPr>
            <w:r w:rsidRPr="00854F5A">
              <w:t>100,00</w:t>
            </w:r>
          </w:p>
        </w:tc>
      </w:tr>
    </w:tbl>
    <w:p w:rsidR="003C3EB4" w:rsidRDefault="003C3EB4" w:rsidP="003C3EB4">
      <w:pPr>
        <w:widowControl w:val="0"/>
        <w:spacing w:line="360" w:lineRule="auto"/>
        <w:rPr>
          <w:color w:val="000000"/>
        </w:rPr>
      </w:pPr>
    </w:p>
    <w:p w:rsidR="00605296" w:rsidRDefault="00605296" w:rsidP="00FF1F43">
      <w:pPr>
        <w:widowControl w:val="0"/>
        <w:spacing w:line="360" w:lineRule="auto"/>
        <w:ind w:firstLine="708"/>
        <w:rPr>
          <w:sz w:val="28"/>
        </w:rPr>
      </w:pPr>
    </w:p>
    <w:p w:rsidR="003C3EB4" w:rsidRPr="003C3EB4" w:rsidRDefault="003C3EB4" w:rsidP="00FF1F43">
      <w:pPr>
        <w:widowControl w:val="0"/>
        <w:spacing w:line="360" w:lineRule="auto"/>
        <w:ind w:firstLine="708"/>
        <w:rPr>
          <w:sz w:val="28"/>
        </w:rPr>
      </w:pPr>
      <w:r w:rsidRPr="003C3EB4">
        <w:rPr>
          <w:sz w:val="28"/>
        </w:rPr>
        <w:lastRenderedPageBreak/>
        <w:t>Как видно из таблицы</w:t>
      </w:r>
      <w:r w:rsidRPr="003C3EB4">
        <w:rPr>
          <w:color w:val="000000"/>
          <w:sz w:val="28"/>
        </w:rPr>
        <w:t xml:space="preserve">, основная доля дебиторской задолженности (54,79 %) принадлежит группе контрагентов «Коммунальные предприятия», расположенных на территории г. Санкт-Петербург. </w:t>
      </w:r>
      <w:r w:rsidRPr="003C3EB4">
        <w:rPr>
          <w:sz w:val="28"/>
        </w:rPr>
        <w:t>На втором месте находятся ООО «</w:t>
      </w:r>
      <w:proofErr w:type="spellStart"/>
      <w:r w:rsidRPr="003C3EB4">
        <w:rPr>
          <w:sz w:val="28"/>
        </w:rPr>
        <w:t>Евроспектр</w:t>
      </w:r>
      <w:proofErr w:type="spellEnd"/>
      <w:r w:rsidRPr="003C3EB4">
        <w:rPr>
          <w:sz w:val="28"/>
        </w:rPr>
        <w:t xml:space="preserve">» - 15%, на третьем месте – ООО «Престиж» - 13,32% от общей задолженности. Остальные 16,9% приходятся на прочие предприятия и физические </w:t>
      </w:r>
      <w:proofErr w:type="gramStart"/>
      <w:r w:rsidRPr="003C3EB4">
        <w:rPr>
          <w:sz w:val="28"/>
        </w:rPr>
        <w:t>лица</w:t>
      </w:r>
      <w:proofErr w:type="gramEnd"/>
      <w:r w:rsidRPr="003C3EB4">
        <w:rPr>
          <w:sz w:val="28"/>
        </w:rPr>
        <w:t xml:space="preserve"> и задолженность по налогам и взносам во внебюджетные фонды. </w:t>
      </w:r>
    </w:p>
    <w:p w:rsidR="003C3EB4" w:rsidRPr="003C3EB4" w:rsidRDefault="003C3EB4" w:rsidP="00FF1F43">
      <w:pPr>
        <w:widowControl w:val="0"/>
        <w:spacing w:line="360" w:lineRule="auto"/>
        <w:ind w:firstLine="708"/>
        <w:rPr>
          <w:sz w:val="28"/>
        </w:rPr>
      </w:pPr>
      <w:r w:rsidRPr="003C3EB4">
        <w:rPr>
          <w:sz w:val="28"/>
        </w:rPr>
        <w:t>Наличие и движение дебиторской задолженности Общества в 2016 году представлено в та</w:t>
      </w:r>
      <w:r w:rsidR="00FF1F43">
        <w:rPr>
          <w:sz w:val="28"/>
        </w:rPr>
        <w:t>блице 9</w:t>
      </w:r>
      <w:r w:rsidRPr="003C3EB4">
        <w:rPr>
          <w:sz w:val="28"/>
        </w:rPr>
        <w:t>.</w:t>
      </w:r>
    </w:p>
    <w:p w:rsidR="003C3EB4" w:rsidRPr="003C3EB4" w:rsidRDefault="00FF1F43" w:rsidP="00FF1F43">
      <w:pPr>
        <w:widowControl w:val="0"/>
        <w:spacing w:line="360" w:lineRule="auto"/>
        <w:ind w:firstLine="708"/>
        <w:rPr>
          <w:sz w:val="28"/>
        </w:rPr>
      </w:pPr>
      <w:r>
        <w:rPr>
          <w:sz w:val="28"/>
        </w:rPr>
        <w:t>Таблица 9</w:t>
      </w:r>
      <w:r w:rsidR="003C3EB4" w:rsidRPr="003C3EB4">
        <w:rPr>
          <w:sz w:val="28"/>
        </w:rPr>
        <w:t>- Наличие и движение дебиторской задолженност</w:t>
      </w:r>
      <w:proofErr w:type="gramStart"/>
      <w:r w:rsidR="003C3EB4" w:rsidRPr="003C3EB4">
        <w:rPr>
          <w:sz w:val="28"/>
        </w:rPr>
        <w:t>и ООО</w:t>
      </w:r>
      <w:proofErr w:type="gramEnd"/>
      <w:r w:rsidR="003C3EB4" w:rsidRPr="003C3EB4">
        <w:rPr>
          <w:sz w:val="28"/>
        </w:rPr>
        <w:t xml:space="preserve"> «МТТ» в 2015-2016 г.,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850"/>
        <w:gridCol w:w="1276"/>
        <w:gridCol w:w="1418"/>
        <w:gridCol w:w="1418"/>
        <w:gridCol w:w="1276"/>
      </w:tblGrid>
      <w:tr w:rsidR="003C3EB4" w:rsidRPr="005A11FB" w:rsidTr="00864787">
        <w:tc>
          <w:tcPr>
            <w:tcW w:w="3226" w:type="dxa"/>
            <w:shd w:val="clear" w:color="auto" w:fill="auto"/>
            <w:vAlign w:val="center"/>
          </w:tcPr>
          <w:p w:rsidR="003C3EB4" w:rsidRPr="00360715" w:rsidRDefault="003C3EB4" w:rsidP="003C3EB4">
            <w:pPr>
              <w:spacing w:line="360" w:lineRule="auto"/>
              <w:jc w:val="center"/>
            </w:pPr>
            <w:r w:rsidRPr="00360715">
              <w:t>Наименование показателя</w:t>
            </w:r>
          </w:p>
        </w:tc>
        <w:tc>
          <w:tcPr>
            <w:tcW w:w="850" w:type="dxa"/>
            <w:vAlign w:val="center"/>
          </w:tcPr>
          <w:p w:rsidR="003C3EB4" w:rsidRPr="00360715" w:rsidRDefault="003C3EB4" w:rsidP="003C3EB4">
            <w:pPr>
              <w:widowControl w:val="0"/>
              <w:spacing w:line="360" w:lineRule="auto"/>
              <w:jc w:val="center"/>
              <w:rPr>
                <w:color w:val="000000"/>
              </w:rPr>
            </w:pPr>
            <w:r w:rsidRPr="00360715">
              <w:rPr>
                <w:color w:val="000000"/>
              </w:rPr>
              <w:t>год</w:t>
            </w:r>
          </w:p>
        </w:tc>
        <w:tc>
          <w:tcPr>
            <w:tcW w:w="1276" w:type="dxa"/>
            <w:shd w:val="clear" w:color="auto" w:fill="auto"/>
            <w:vAlign w:val="center"/>
          </w:tcPr>
          <w:p w:rsidR="003C3EB4" w:rsidRPr="00360715" w:rsidRDefault="003C3EB4" w:rsidP="003C3EB4">
            <w:pPr>
              <w:widowControl w:val="0"/>
              <w:spacing w:line="360" w:lineRule="auto"/>
              <w:jc w:val="center"/>
            </w:pPr>
            <w:r w:rsidRPr="00360715">
              <w:rPr>
                <w:color w:val="000000"/>
              </w:rPr>
              <w:t>Остаток на начало года</w:t>
            </w:r>
          </w:p>
        </w:tc>
        <w:tc>
          <w:tcPr>
            <w:tcW w:w="1418" w:type="dxa"/>
            <w:shd w:val="clear" w:color="auto" w:fill="auto"/>
            <w:vAlign w:val="center"/>
          </w:tcPr>
          <w:p w:rsidR="003C3EB4" w:rsidRPr="00360715" w:rsidRDefault="003C3EB4" w:rsidP="003C3EB4">
            <w:pPr>
              <w:widowControl w:val="0"/>
              <w:spacing w:line="360" w:lineRule="auto"/>
              <w:jc w:val="center"/>
            </w:pPr>
            <w:r w:rsidRPr="00360715">
              <w:rPr>
                <w:color w:val="000000"/>
              </w:rPr>
              <w:t>Возникло</w:t>
            </w:r>
          </w:p>
        </w:tc>
        <w:tc>
          <w:tcPr>
            <w:tcW w:w="1418" w:type="dxa"/>
            <w:shd w:val="clear" w:color="auto" w:fill="auto"/>
            <w:vAlign w:val="center"/>
          </w:tcPr>
          <w:p w:rsidR="003C3EB4" w:rsidRPr="00360715" w:rsidRDefault="003C3EB4" w:rsidP="003C3EB4">
            <w:pPr>
              <w:spacing w:line="360" w:lineRule="auto"/>
              <w:jc w:val="center"/>
            </w:pPr>
            <w:r w:rsidRPr="00360715">
              <w:rPr>
                <w:color w:val="000000"/>
              </w:rPr>
              <w:t>Погашено</w:t>
            </w:r>
          </w:p>
        </w:tc>
        <w:tc>
          <w:tcPr>
            <w:tcW w:w="1276" w:type="dxa"/>
            <w:shd w:val="clear" w:color="auto" w:fill="auto"/>
          </w:tcPr>
          <w:p w:rsidR="003C3EB4" w:rsidRPr="00360715" w:rsidRDefault="003C3EB4" w:rsidP="003C3EB4">
            <w:pPr>
              <w:spacing w:line="360" w:lineRule="auto"/>
              <w:jc w:val="center"/>
              <w:rPr>
                <w:color w:val="000000"/>
              </w:rPr>
            </w:pPr>
            <w:r w:rsidRPr="00360715">
              <w:rPr>
                <w:color w:val="000000"/>
              </w:rPr>
              <w:t>Остаток на конец года</w:t>
            </w:r>
          </w:p>
        </w:tc>
      </w:tr>
      <w:tr w:rsidR="003C3EB4" w:rsidRPr="005A11FB" w:rsidTr="00864787">
        <w:trPr>
          <w:trHeight w:val="173"/>
        </w:trPr>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rPr>
                <w:bCs/>
                <w:color w:val="000000"/>
              </w:rPr>
              <w:t>Долгосрочная дебиторская задолженность, всего</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36740</w:t>
            </w:r>
          </w:p>
        </w:tc>
        <w:tc>
          <w:tcPr>
            <w:tcW w:w="1418" w:type="dxa"/>
            <w:shd w:val="clear" w:color="auto" w:fill="auto"/>
            <w:vAlign w:val="center"/>
          </w:tcPr>
          <w:p w:rsidR="003C3EB4" w:rsidRPr="00360715" w:rsidRDefault="003C3EB4" w:rsidP="003C3EB4">
            <w:pPr>
              <w:widowControl w:val="0"/>
              <w:spacing w:line="360" w:lineRule="auto"/>
              <w:ind w:right="120"/>
              <w:jc w:val="center"/>
            </w:pP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18372</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18368</w:t>
            </w:r>
          </w:p>
        </w:tc>
      </w:tr>
      <w:tr w:rsidR="003C3EB4" w:rsidRPr="005A11FB" w:rsidTr="00864787">
        <w:trPr>
          <w:trHeight w:val="263"/>
        </w:trPr>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168284</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38271</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169815</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36740</w:t>
            </w:r>
          </w:p>
        </w:tc>
      </w:tr>
      <w:tr w:rsidR="003C3EB4" w:rsidRPr="005A11FB" w:rsidTr="00864787">
        <w:tc>
          <w:tcPr>
            <w:tcW w:w="9464" w:type="dxa"/>
            <w:gridSpan w:val="6"/>
            <w:shd w:val="clear" w:color="auto" w:fill="auto"/>
            <w:vAlign w:val="center"/>
          </w:tcPr>
          <w:p w:rsidR="003C3EB4" w:rsidRPr="00360715" w:rsidRDefault="003C3EB4" w:rsidP="00FF1F43">
            <w:pPr>
              <w:widowControl w:val="0"/>
              <w:spacing w:line="360" w:lineRule="auto"/>
              <w:ind w:right="140"/>
            </w:pPr>
            <w:r w:rsidRPr="00360715">
              <w:t>в том числе:</w:t>
            </w:r>
          </w:p>
        </w:tc>
      </w:tr>
      <w:tr w:rsidR="003C3EB4" w:rsidRPr="005A11FB" w:rsidTr="00864787">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t>покупатели и заказчики</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36740</w:t>
            </w:r>
          </w:p>
        </w:tc>
        <w:tc>
          <w:tcPr>
            <w:tcW w:w="1418" w:type="dxa"/>
            <w:shd w:val="clear" w:color="auto" w:fill="auto"/>
            <w:vAlign w:val="center"/>
          </w:tcPr>
          <w:p w:rsidR="003C3EB4" w:rsidRPr="00360715" w:rsidRDefault="003C3EB4" w:rsidP="003C3EB4">
            <w:pPr>
              <w:widowControl w:val="0"/>
              <w:spacing w:line="360" w:lineRule="auto"/>
              <w:ind w:right="120"/>
              <w:jc w:val="center"/>
            </w:pP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18372</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18368</w:t>
            </w:r>
          </w:p>
        </w:tc>
      </w:tr>
      <w:tr w:rsidR="003C3EB4" w:rsidRPr="005A11FB" w:rsidTr="00864787">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168284</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38271</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169815</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36740</w:t>
            </w:r>
          </w:p>
        </w:tc>
      </w:tr>
      <w:tr w:rsidR="003C3EB4" w:rsidRPr="005A11FB" w:rsidTr="00864787">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t>авансы выданные</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5A11FB" w:rsidTr="00864787">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5A11FB" w:rsidTr="00864787">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t>прочие дебиторы</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5A11FB" w:rsidTr="00864787">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w:t>
            </w:r>
          </w:p>
        </w:tc>
      </w:tr>
      <w:tr w:rsidR="003C3EB4" w:rsidRPr="005A11FB" w:rsidTr="00864787">
        <w:trPr>
          <w:trHeight w:val="247"/>
        </w:trPr>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t>Краткосрочная дебиторская задолженность, всего</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2953511</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26549030</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25968494</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3534047</w:t>
            </w:r>
          </w:p>
        </w:tc>
      </w:tr>
      <w:tr w:rsidR="003C3EB4" w:rsidRPr="005A11FB" w:rsidTr="00864787">
        <w:trPr>
          <w:trHeight w:val="265"/>
        </w:trPr>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2329062</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25567952</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24943503</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2953511</w:t>
            </w:r>
          </w:p>
        </w:tc>
      </w:tr>
      <w:tr w:rsidR="003C3EB4" w:rsidRPr="005A11FB" w:rsidTr="00864787">
        <w:tc>
          <w:tcPr>
            <w:tcW w:w="3226" w:type="dxa"/>
            <w:shd w:val="clear" w:color="auto" w:fill="auto"/>
            <w:vAlign w:val="center"/>
          </w:tcPr>
          <w:p w:rsidR="003C3EB4" w:rsidRPr="00360715" w:rsidRDefault="003C3EB4" w:rsidP="003C3EB4">
            <w:pPr>
              <w:widowControl w:val="0"/>
              <w:spacing w:line="360" w:lineRule="auto"/>
              <w:ind w:right="140"/>
              <w:jc w:val="center"/>
            </w:pPr>
            <w:r w:rsidRPr="00360715">
              <w:t>в том числе:</w:t>
            </w:r>
          </w:p>
        </w:tc>
        <w:tc>
          <w:tcPr>
            <w:tcW w:w="850" w:type="dxa"/>
          </w:tcPr>
          <w:p w:rsidR="003C3EB4" w:rsidRPr="00360715" w:rsidRDefault="003C3EB4" w:rsidP="003C3EB4">
            <w:pPr>
              <w:widowControl w:val="0"/>
              <w:spacing w:line="360" w:lineRule="auto"/>
              <w:ind w:right="120"/>
              <w:jc w:val="center"/>
              <w:rPr>
                <w:bCs/>
                <w:color w:val="000000"/>
              </w:rPr>
            </w:pPr>
          </w:p>
        </w:tc>
        <w:tc>
          <w:tcPr>
            <w:tcW w:w="1276" w:type="dxa"/>
            <w:shd w:val="clear" w:color="auto" w:fill="auto"/>
            <w:vAlign w:val="center"/>
          </w:tcPr>
          <w:p w:rsidR="003C3EB4" w:rsidRPr="00360715" w:rsidRDefault="003C3EB4" w:rsidP="003C3EB4">
            <w:pPr>
              <w:widowControl w:val="0"/>
              <w:spacing w:line="360" w:lineRule="auto"/>
              <w:ind w:right="120"/>
              <w:jc w:val="center"/>
            </w:pPr>
          </w:p>
        </w:tc>
        <w:tc>
          <w:tcPr>
            <w:tcW w:w="1418" w:type="dxa"/>
            <w:shd w:val="clear" w:color="auto" w:fill="auto"/>
            <w:vAlign w:val="center"/>
          </w:tcPr>
          <w:p w:rsidR="003C3EB4" w:rsidRPr="00360715" w:rsidRDefault="003C3EB4" w:rsidP="003C3EB4">
            <w:pPr>
              <w:widowControl w:val="0"/>
              <w:spacing w:line="360" w:lineRule="auto"/>
              <w:ind w:right="120"/>
              <w:jc w:val="center"/>
            </w:pPr>
          </w:p>
        </w:tc>
        <w:tc>
          <w:tcPr>
            <w:tcW w:w="1418" w:type="dxa"/>
            <w:shd w:val="clear" w:color="auto" w:fill="auto"/>
            <w:vAlign w:val="center"/>
          </w:tcPr>
          <w:p w:rsidR="003C3EB4" w:rsidRPr="00360715" w:rsidRDefault="003C3EB4" w:rsidP="003C3EB4">
            <w:pPr>
              <w:widowControl w:val="0"/>
              <w:spacing w:line="360" w:lineRule="auto"/>
              <w:ind w:right="140"/>
              <w:jc w:val="center"/>
            </w:pPr>
          </w:p>
        </w:tc>
        <w:tc>
          <w:tcPr>
            <w:tcW w:w="1276" w:type="dxa"/>
            <w:shd w:val="clear" w:color="auto" w:fill="auto"/>
            <w:vAlign w:val="center"/>
          </w:tcPr>
          <w:p w:rsidR="003C3EB4" w:rsidRPr="00360715" w:rsidRDefault="003C3EB4" w:rsidP="003C3EB4">
            <w:pPr>
              <w:widowControl w:val="0"/>
              <w:spacing w:line="360" w:lineRule="auto"/>
              <w:ind w:right="140"/>
              <w:jc w:val="center"/>
            </w:pPr>
          </w:p>
        </w:tc>
      </w:tr>
      <w:tr w:rsidR="003C3EB4" w:rsidRPr="005A11FB" w:rsidTr="00864787">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t>покупатели и заказчики</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2211514</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16069421</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15826003</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2454833</w:t>
            </w:r>
          </w:p>
        </w:tc>
      </w:tr>
      <w:tr w:rsidR="003C3EB4" w:rsidRPr="005A11FB" w:rsidTr="00864787">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1312606</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20558980</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19660171</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2211415</w:t>
            </w:r>
          </w:p>
        </w:tc>
      </w:tr>
      <w:tr w:rsidR="003C3EB4" w:rsidRPr="005A11FB" w:rsidTr="00864787">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t>авансы выданные</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22142</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3423542</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3342996</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102688</w:t>
            </w:r>
          </w:p>
        </w:tc>
      </w:tr>
      <w:tr w:rsidR="003C3EB4" w:rsidRPr="005A11FB" w:rsidTr="00864787">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25260</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38888</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42006</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22142</w:t>
            </w:r>
          </w:p>
        </w:tc>
      </w:tr>
      <w:tr w:rsidR="003C3EB4" w:rsidRPr="005A11FB" w:rsidTr="00864787">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t>прочие дебиторы</w:t>
            </w: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719954</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7056067</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6799495</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976526</w:t>
            </w:r>
          </w:p>
        </w:tc>
      </w:tr>
      <w:tr w:rsidR="003C3EB4" w:rsidRPr="005A11FB" w:rsidTr="00864787">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vAlign w:val="center"/>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991196</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4970084</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5241326</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719954</w:t>
            </w:r>
          </w:p>
        </w:tc>
      </w:tr>
      <w:tr w:rsidR="003C3EB4" w:rsidRPr="005A11FB" w:rsidTr="00864787">
        <w:tc>
          <w:tcPr>
            <w:tcW w:w="3226" w:type="dxa"/>
            <w:vMerge w:val="restart"/>
            <w:shd w:val="clear" w:color="auto" w:fill="auto"/>
            <w:vAlign w:val="center"/>
          </w:tcPr>
          <w:p w:rsidR="003C3EB4" w:rsidRPr="00360715" w:rsidRDefault="003C3EB4" w:rsidP="003C3EB4">
            <w:pPr>
              <w:widowControl w:val="0"/>
              <w:spacing w:line="360" w:lineRule="auto"/>
              <w:ind w:right="120"/>
              <w:jc w:val="center"/>
            </w:pPr>
            <w:r w:rsidRPr="00360715">
              <w:lastRenderedPageBreak/>
              <w:t>Дебиторская задолженность, итого</w:t>
            </w:r>
          </w:p>
        </w:tc>
        <w:tc>
          <w:tcPr>
            <w:tcW w:w="850" w:type="dxa"/>
          </w:tcPr>
          <w:p w:rsidR="003C3EB4" w:rsidRPr="00360715" w:rsidRDefault="003C3EB4" w:rsidP="003C3EB4">
            <w:pPr>
              <w:widowControl w:val="0"/>
              <w:spacing w:line="360" w:lineRule="auto"/>
              <w:ind w:right="120"/>
              <w:jc w:val="center"/>
              <w:rPr>
                <w:bCs/>
                <w:color w:val="000000"/>
              </w:rPr>
            </w:pPr>
            <w:r w:rsidRPr="00360715">
              <w:rPr>
                <w:bCs/>
                <w:color w:val="000000"/>
              </w:rPr>
              <w:t>2016</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2990251</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26549030</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25986866</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3552415</w:t>
            </w:r>
          </w:p>
        </w:tc>
      </w:tr>
      <w:tr w:rsidR="003C3EB4" w:rsidRPr="005A11FB" w:rsidTr="00864787">
        <w:trPr>
          <w:trHeight w:val="266"/>
        </w:trPr>
        <w:tc>
          <w:tcPr>
            <w:tcW w:w="3226" w:type="dxa"/>
            <w:vMerge/>
            <w:shd w:val="clear" w:color="auto" w:fill="auto"/>
            <w:vAlign w:val="center"/>
          </w:tcPr>
          <w:p w:rsidR="003C3EB4" w:rsidRPr="00360715" w:rsidRDefault="003C3EB4" w:rsidP="003C3EB4">
            <w:pPr>
              <w:widowControl w:val="0"/>
              <w:spacing w:line="360" w:lineRule="auto"/>
              <w:ind w:right="120"/>
              <w:jc w:val="center"/>
            </w:pPr>
          </w:p>
        </w:tc>
        <w:tc>
          <w:tcPr>
            <w:tcW w:w="850" w:type="dxa"/>
          </w:tcPr>
          <w:p w:rsidR="003C3EB4" w:rsidRPr="00360715" w:rsidRDefault="003C3EB4" w:rsidP="003C3EB4">
            <w:pPr>
              <w:widowControl w:val="0"/>
              <w:spacing w:line="360" w:lineRule="auto"/>
              <w:ind w:right="120"/>
              <w:jc w:val="center"/>
              <w:rPr>
                <w:bCs/>
                <w:color w:val="000000"/>
              </w:rPr>
            </w:pPr>
            <w:r w:rsidRPr="00360715">
              <w:rPr>
                <w:bCs/>
                <w:color w:val="000000"/>
              </w:rPr>
              <w:t>2015</w:t>
            </w:r>
          </w:p>
        </w:tc>
        <w:tc>
          <w:tcPr>
            <w:tcW w:w="1276" w:type="dxa"/>
            <w:shd w:val="clear" w:color="auto" w:fill="auto"/>
            <w:vAlign w:val="center"/>
          </w:tcPr>
          <w:p w:rsidR="003C3EB4" w:rsidRPr="00360715" w:rsidRDefault="003C3EB4" w:rsidP="003C3EB4">
            <w:pPr>
              <w:widowControl w:val="0"/>
              <w:spacing w:line="360" w:lineRule="auto"/>
              <w:ind w:right="120"/>
              <w:jc w:val="center"/>
            </w:pPr>
            <w:r w:rsidRPr="00360715">
              <w:t>2497346</w:t>
            </w:r>
          </w:p>
        </w:tc>
        <w:tc>
          <w:tcPr>
            <w:tcW w:w="1418" w:type="dxa"/>
            <w:shd w:val="clear" w:color="auto" w:fill="auto"/>
            <w:vAlign w:val="center"/>
          </w:tcPr>
          <w:p w:rsidR="003C3EB4" w:rsidRPr="00360715" w:rsidRDefault="003C3EB4" w:rsidP="003C3EB4">
            <w:pPr>
              <w:widowControl w:val="0"/>
              <w:spacing w:line="360" w:lineRule="auto"/>
              <w:ind w:right="120"/>
              <w:jc w:val="center"/>
            </w:pPr>
            <w:r w:rsidRPr="00360715">
              <w:t>25606223</w:t>
            </w:r>
          </w:p>
        </w:tc>
        <w:tc>
          <w:tcPr>
            <w:tcW w:w="1418" w:type="dxa"/>
            <w:shd w:val="clear" w:color="auto" w:fill="auto"/>
            <w:vAlign w:val="center"/>
          </w:tcPr>
          <w:p w:rsidR="003C3EB4" w:rsidRPr="00360715" w:rsidRDefault="003C3EB4" w:rsidP="003C3EB4">
            <w:pPr>
              <w:widowControl w:val="0"/>
              <w:spacing w:line="360" w:lineRule="auto"/>
              <w:ind w:right="140"/>
              <w:jc w:val="center"/>
            </w:pPr>
            <w:r w:rsidRPr="00360715">
              <w:t>25113318</w:t>
            </w:r>
          </w:p>
        </w:tc>
        <w:tc>
          <w:tcPr>
            <w:tcW w:w="1276" w:type="dxa"/>
            <w:shd w:val="clear" w:color="auto" w:fill="auto"/>
            <w:vAlign w:val="center"/>
          </w:tcPr>
          <w:p w:rsidR="003C3EB4" w:rsidRPr="00360715" w:rsidRDefault="003C3EB4" w:rsidP="003C3EB4">
            <w:pPr>
              <w:widowControl w:val="0"/>
              <w:spacing w:line="360" w:lineRule="auto"/>
              <w:ind w:right="140"/>
              <w:jc w:val="center"/>
            </w:pPr>
            <w:r w:rsidRPr="00360715">
              <w:t>2990251</w:t>
            </w:r>
          </w:p>
        </w:tc>
      </w:tr>
    </w:tbl>
    <w:p w:rsidR="003C3EB4" w:rsidRDefault="003C3EB4" w:rsidP="003C3EB4">
      <w:pPr>
        <w:widowControl w:val="0"/>
        <w:spacing w:line="360" w:lineRule="auto"/>
        <w:rPr>
          <w:color w:val="000000"/>
        </w:rPr>
      </w:pPr>
    </w:p>
    <w:p w:rsidR="003C3EB4" w:rsidRPr="003C3EB4" w:rsidRDefault="003C3EB4" w:rsidP="00FF1F43">
      <w:pPr>
        <w:widowControl w:val="0"/>
        <w:spacing w:line="360" w:lineRule="auto"/>
        <w:ind w:firstLine="708"/>
        <w:jc w:val="both"/>
        <w:rPr>
          <w:sz w:val="28"/>
        </w:rPr>
      </w:pPr>
      <w:r w:rsidRPr="003C3EB4">
        <w:rPr>
          <w:color w:val="000000"/>
          <w:sz w:val="28"/>
        </w:rPr>
        <w:t xml:space="preserve">На основании данных таблицы 2.8 проведем анализ структуры и динамики дебиторской задолженности за 2015-2016г.г. Данные представлены в </w:t>
      </w:r>
      <w:r w:rsidR="00FF1F43">
        <w:rPr>
          <w:sz w:val="28"/>
        </w:rPr>
        <w:t>таблице 10</w:t>
      </w:r>
      <w:r w:rsidRPr="003C3EB4">
        <w:rPr>
          <w:sz w:val="28"/>
        </w:rPr>
        <w:t>.</w:t>
      </w:r>
    </w:p>
    <w:p w:rsidR="003C3EB4" w:rsidRPr="003C3EB4" w:rsidRDefault="00FF1F43" w:rsidP="00FF1F43">
      <w:pPr>
        <w:widowControl w:val="0"/>
        <w:spacing w:line="360" w:lineRule="auto"/>
        <w:ind w:firstLine="708"/>
        <w:jc w:val="both"/>
        <w:rPr>
          <w:color w:val="000000"/>
          <w:sz w:val="28"/>
        </w:rPr>
      </w:pPr>
      <w:r>
        <w:rPr>
          <w:color w:val="000000"/>
          <w:sz w:val="28"/>
        </w:rPr>
        <w:t>Таблица 10</w:t>
      </w:r>
      <w:r w:rsidR="003C3EB4" w:rsidRPr="003C3EB4">
        <w:rPr>
          <w:color w:val="000000"/>
          <w:sz w:val="28"/>
        </w:rPr>
        <w:t xml:space="preserve"> - Анализ структуры и динамики дебиторской задолженности общества в 2015-2016 гг.,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701"/>
        <w:gridCol w:w="1560"/>
        <w:gridCol w:w="1701"/>
      </w:tblGrid>
      <w:tr w:rsidR="003C3EB4" w:rsidRPr="00BB3334" w:rsidTr="00864787">
        <w:tc>
          <w:tcPr>
            <w:tcW w:w="2943" w:type="dxa"/>
            <w:vMerge w:val="restart"/>
            <w:shd w:val="clear" w:color="auto" w:fill="auto"/>
            <w:vAlign w:val="center"/>
          </w:tcPr>
          <w:p w:rsidR="003C3EB4" w:rsidRPr="00220BC2" w:rsidRDefault="003C3EB4" w:rsidP="003C3EB4">
            <w:pPr>
              <w:spacing w:line="360" w:lineRule="auto"/>
              <w:jc w:val="center"/>
            </w:pPr>
            <w:r w:rsidRPr="00220BC2">
              <w:t>Наименование показателя</w:t>
            </w:r>
          </w:p>
        </w:tc>
        <w:tc>
          <w:tcPr>
            <w:tcW w:w="1701" w:type="dxa"/>
            <w:shd w:val="clear" w:color="auto" w:fill="auto"/>
            <w:vAlign w:val="center"/>
          </w:tcPr>
          <w:p w:rsidR="003C3EB4" w:rsidRPr="00220BC2" w:rsidRDefault="003C3EB4" w:rsidP="003C3EB4">
            <w:pPr>
              <w:widowControl w:val="0"/>
              <w:spacing w:line="360" w:lineRule="auto"/>
              <w:jc w:val="center"/>
            </w:pPr>
            <w:r w:rsidRPr="00220BC2">
              <w:rPr>
                <w:color w:val="000000"/>
              </w:rPr>
              <w:t>Абсолютное изменение, тыс. руб.</w:t>
            </w:r>
          </w:p>
        </w:tc>
        <w:tc>
          <w:tcPr>
            <w:tcW w:w="1701" w:type="dxa"/>
            <w:shd w:val="clear" w:color="auto" w:fill="auto"/>
            <w:vAlign w:val="center"/>
          </w:tcPr>
          <w:p w:rsidR="003C3EB4" w:rsidRPr="00220BC2" w:rsidRDefault="003C3EB4" w:rsidP="003C3EB4">
            <w:pPr>
              <w:widowControl w:val="0"/>
              <w:spacing w:line="360" w:lineRule="auto"/>
              <w:jc w:val="center"/>
            </w:pPr>
            <w:r w:rsidRPr="00220BC2">
              <w:rPr>
                <w:color w:val="000000"/>
              </w:rPr>
              <w:t>Относительное изменение, %</w:t>
            </w:r>
          </w:p>
        </w:tc>
        <w:tc>
          <w:tcPr>
            <w:tcW w:w="3261" w:type="dxa"/>
            <w:gridSpan w:val="2"/>
            <w:shd w:val="clear" w:color="auto" w:fill="auto"/>
            <w:vAlign w:val="center"/>
          </w:tcPr>
          <w:p w:rsidR="003C3EB4" w:rsidRPr="00220BC2" w:rsidRDefault="003C3EB4" w:rsidP="003C3EB4">
            <w:pPr>
              <w:spacing w:line="360" w:lineRule="auto"/>
              <w:jc w:val="center"/>
              <w:rPr>
                <w:color w:val="000000"/>
              </w:rPr>
            </w:pPr>
            <w:r w:rsidRPr="00220BC2">
              <w:rPr>
                <w:color w:val="000000"/>
              </w:rPr>
              <w:t>Остаток дебиторской задолженности, тыс. руб.</w:t>
            </w:r>
          </w:p>
        </w:tc>
      </w:tr>
      <w:tr w:rsidR="003C3EB4" w:rsidRPr="00BB3334" w:rsidTr="00864787">
        <w:trPr>
          <w:trHeight w:val="546"/>
        </w:trPr>
        <w:tc>
          <w:tcPr>
            <w:tcW w:w="2943" w:type="dxa"/>
            <w:vMerge/>
            <w:shd w:val="clear" w:color="auto" w:fill="auto"/>
            <w:vAlign w:val="center"/>
          </w:tcPr>
          <w:p w:rsidR="003C3EB4" w:rsidRPr="00220BC2" w:rsidRDefault="003C3EB4" w:rsidP="003C3EB4">
            <w:pPr>
              <w:widowControl w:val="0"/>
              <w:spacing w:line="360" w:lineRule="auto"/>
              <w:ind w:right="120"/>
              <w:jc w:val="center"/>
              <w:rPr>
                <w:bCs/>
                <w:color w:val="000000"/>
              </w:rPr>
            </w:pPr>
          </w:p>
        </w:tc>
        <w:tc>
          <w:tcPr>
            <w:tcW w:w="1701" w:type="dxa"/>
            <w:shd w:val="clear" w:color="auto" w:fill="auto"/>
            <w:vAlign w:val="center"/>
          </w:tcPr>
          <w:p w:rsidR="003C3EB4" w:rsidRPr="00220BC2" w:rsidRDefault="003C3EB4" w:rsidP="003C3EB4">
            <w:pPr>
              <w:widowControl w:val="0"/>
              <w:spacing w:line="360" w:lineRule="auto"/>
              <w:ind w:right="120"/>
              <w:jc w:val="center"/>
            </w:pPr>
            <w:r>
              <w:t>2016</w:t>
            </w:r>
            <w:r w:rsidRPr="00220BC2">
              <w:t>г.-</w:t>
            </w:r>
            <w:r>
              <w:t>2015</w:t>
            </w:r>
            <w:r w:rsidRPr="00220BC2">
              <w:t>г.</w:t>
            </w:r>
          </w:p>
        </w:tc>
        <w:tc>
          <w:tcPr>
            <w:tcW w:w="1701" w:type="dxa"/>
            <w:shd w:val="clear" w:color="auto" w:fill="auto"/>
            <w:vAlign w:val="center"/>
          </w:tcPr>
          <w:p w:rsidR="003C3EB4" w:rsidRPr="00220BC2" w:rsidRDefault="003C3EB4" w:rsidP="003C3EB4">
            <w:pPr>
              <w:widowControl w:val="0"/>
              <w:spacing w:line="360" w:lineRule="auto"/>
              <w:ind w:right="120"/>
              <w:jc w:val="center"/>
            </w:pPr>
            <w:r>
              <w:t>2016</w:t>
            </w:r>
            <w:r w:rsidRPr="00220BC2">
              <w:t>/</w:t>
            </w:r>
            <w:r>
              <w:t>2015</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31.12.</w:t>
            </w:r>
            <w:r>
              <w:t>2015</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31.12.</w:t>
            </w:r>
            <w:r>
              <w:t>2016</w:t>
            </w:r>
          </w:p>
        </w:tc>
      </w:tr>
      <w:tr w:rsidR="003C3EB4" w:rsidRPr="00BB3334" w:rsidTr="00864787">
        <w:trPr>
          <w:trHeight w:val="510"/>
        </w:trPr>
        <w:tc>
          <w:tcPr>
            <w:tcW w:w="2943" w:type="dxa"/>
            <w:shd w:val="clear" w:color="auto" w:fill="auto"/>
            <w:vAlign w:val="center"/>
          </w:tcPr>
          <w:p w:rsidR="003C3EB4" w:rsidRPr="00220BC2" w:rsidRDefault="003C3EB4" w:rsidP="003C3EB4">
            <w:pPr>
              <w:widowControl w:val="0"/>
              <w:spacing w:line="360" w:lineRule="auto"/>
              <w:ind w:right="120"/>
            </w:pPr>
            <w:r w:rsidRPr="00220BC2">
              <w:rPr>
                <w:bCs/>
                <w:color w:val="000000"/>
              </w:rPr>
              <w:t>Долгосрочная дебиторская задолженность, всего</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-18372</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50</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36740</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18368</w:t>
            </w:r>
          </w:p>
        </w:tc>
      </w:tr>
      <w:tr w:rsidR="003C3EB4" w:rsidRPr="00BB3334" w:rsidTr="00864787">
        <w:trPr>
          <w:trHeight w:val="405"/>
        </w:trPr>
        <w:tc>
          <w:tcPr>
            <w:tcW w:w="2943" w:type="dxa"/>
            <w:shd w:val="clear" w:color="auto" w:fill="auto"/>
            <w:vAlign w:val="center"/>
          </w:tcPr>
          <w:p w:rsidR="003C3EB4" w:rsidRPr="00220BC2" w:rsidRDefault="003C3EB4" w:rsidP="003C3EB4">
            <w:pPr>
              <w:widowControl w:val="0"/>
              <w:spacing w:line="360" w:lineRule="auto"/>
              <w:ind w:right="120"/>
            </w:pPr>
            <w:r w:rsidRPr="00220BC2">
              <w:t xml:space="preserve">в </w:t>
            </w:r>
            <w:proofErr w:type="spellStart"/>
            <w:r w:rsidRPr="00220BC2">
              <w:t>т.ч</w:t>
            </w:r>
            <w:proofErr w:type="spellEnd"/>
            <w:r w:rsidRPr="00220BC2">
              <w:t>., покупатели и заказчики</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-18372</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50</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36740</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18368</w:t>
            </w:r>
          </w:p>
        </w:tc>
      </w:tr>
      <w:tr w:rsidR="003C3EB4" w:rsidRPr="00BB3334" w:rsidTr="00864787">
        <w:trPr>
          <w:trHeight w:val="283"/>
        </w:trPr>
        <w:tc>
          <w:tcPr>
            <w:tcW w:w="2943" w:type="dxa"/>
            <w:shd w:val="clear" w:color="auto" w:fill="auto"/>
            <w:vAlign w:val="center"/>
          </w:tcPr>
          <w:p w:rsidR="003C3EB4" w:rsidRPr="00220BC2" w:rsidRDefault="003C3EB4" w:rsidP="003C3EB4">
            <w:pPr>
              <w:widowControl w:val="0"/>
              <w:spacing w:line="360" w:lineRule="auto"/>
              <w:ind w:right="120"/>
            </w:pPr>
            <w:r w:rsidRPr="00220BC2">
              <w:t>авансы выданные</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w:t>
            </w:r>
          </w:p>
        </w:tc>
      </w:tr>
      <w:tr w:rsidR="003C3EB4" w:rsidRPr="00BB3334" w:rsidTr="00864787">
        <w:trPr>
          <w:trHeight w:val="414"/>
        </w:trPr>
        <w:tc>
          <w:tcPr>
            <w:tcW w:w="2943" w:type="dxa"/>
            <w:shd w:val="clear" w:color="auto" w:fill="auto"/>
            <w:vAlign w:val="center"/>
          </w:tcPr>
          <w:p w:rsidR="003C3EB4" w:rsidRPr="00220BC2" w:rsidRDefault="003C3EB4" w:rsidP="003C3EB4">
            <w:pPr>
              <w:widowControl w:val="0"/>
              <w:spacing w:line="360" w:lineRule="auto"/>
              <w:ind w:right="120"/>
            </w:pPr>
            <w:r w:rsidRPr="00220BC2">
              <w:t>прочие дебиторы</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w:t>
            </w:r>
          </w:p>
        </w:tc>
      </w:tr>
      <w:tr w:rsidR="003C3EB4" w:rsidRPr="00BB3334" w:rsidTr="00864787">
        <w:trPr>
          <w:trHeight w:val="794"/>
        </w:trPr>
        <w:tc>
          <w:tcPr>
            <w:tcW w:w="2943" w:type="dxa"/>
            <w:shd w:val="clear" w:color="auto" w:fill="auto"/>
            <w:vAlign w:val="center"/>
          </w:tcPr>
          <w:p w:rsidR="003C3EB4" w:rsidRPr="00220BC2" w:rsidRDefault="003C3EB4" w:rsidP="003C3EB4">
            <w:pPr>
              <w:widowControl w:val="0"/>
              <w:spacing w:line="360" w:lineRule="auto"/>
              <w:ind w:right="120"/>
            </w:pPr>
            <w:r w:rsidRPr="00220BC2">
              <w:t>Краткосрочная дебиторская задолженность, всего</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580536</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119,7</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2953511</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3534047</w:t>
            </w:r>
          </w:p>
        </w:tc>
      </w:tr>
      <w:tr w:rsidR="003C3EB4" w:rsidRPr="00BB3334" w:rsidTr="00864787">
        <w:trPr>
          <w:trHeight w:val="357"/>
        </w:trPr>
        <w:tc>
          <w:tcPr>
            <w:tcW w:w="2943" w:type="dxa"/>
            <w:shd w:val="clear" w:color="auto" w:fill="auto"/>
            <w:vAlign w:val="center"/>
          </w:tcPr>
          <w:p w:rsidR="003C3EB4" w:rsidRPr="00220BC2" w:rsidRDefault="003C3EB4" w:rsidP="003C3EB4">
            <w:pPr>
              <w:widowControl w:val="0"/>
              <w:spacing w:line="360" w:lineRule="auto"/>
              <w:ind w:right="120"/>
            </w:pPr>
            <w:r w:rsidRPr="00220BC2">
              <w:t xml:space="preserve">в </w:t>
            </w:r>
            <w:proofErr w:type="spellStart"/>
            <w:r w:rsidRPr="00220BC2">
              <w:t>т.ч</w:t>
            </w:r>
            <w:proofErr w:type="spellEnd"/>
            <w:r w:rsidRPr="00220BC2">
              <w:t>., покупатели и заказчики</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913892</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159,3</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1540941</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2454833</w:t>
            </w:r>
          </w:p>
        </w:tc>
      </w:tr>
      <w:tr w:rsidR="003C3EB4" w:rsidRPr="00BB3334" w:rsidTr="00864787">
        <w:trPr>
          <w:trHeight w:val="418"/>
        </w:trPr>
        <w:tc>
          <w:tcPr>
            <w:tcW w:w="2943" w:type="dxa"/>
            <w:shd w:val="clear" w:color="auto" w:fill="auto"/>
            <w:vAlign w:val="center"/>
          </w:tcPr>
          <w:p w:rsidR="003C3EB4" w:rsidRPr="00220BC2" w:rsidRDefault="003C3EB4" w:rsidP="003C3EB4">
            <w:pPr>
              <w:widowControl w:val="0"/>
              <w:spacing w:line="360" w:lineRule="auto"/>
              <w:ind w:right="120"/>
            </w:pPr>
            <w:r w:rsidRPr="00220BC2">
              <w:t>авансы выданные</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80546</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463,8</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22142</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102688</w:t>
            </w:r>
          </w:p>
        </w:tc>
      </w:tr>
      <w:tr w:rsidR="003C3EB4" w:rsidRPr="00BB3334" w:rsidTr="00864787">
        <w:trPr>
          <w:trHeight w:val="423"/>
        </w:trPr>
        <w:tc>
          <w:tcPr>
            <w:tcW w:w="2943" w:type="dxa"/>
            <w:shd w:val="clear" w:color="auto" w:fill="auto"/>
            <w:vAlign w:val="center"/>
          </w:tcPr>
          <w:p w:rsidR="003C3EB4" w:rsidRPr="00220BC2" w:rsidRDefault="003C3EB4" w:rsidP="003C3EB4">
            <w:pPr>
              <w:widowControl w:val="0"/>
              <w:spacing w:line="360" w:lineRule="auto"/>
              <w:ind w:right="120"/>
            </w:pPr>
            <w:r w:rsidRPr="00220BC2">
              <w:t>прочие дебиторы</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-413902</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70,2</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1390428</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976526</w:t>
            </w:r>
          </w:p>
        </w:tc>
      </w:tr>
      <w:tr w:rsidR="003C3EB4" w:rsidRPr="00BB3334" w:rsidTr="00864787">
        <w:trPr>
          <w:trHeight w:val="610"/>
        </w:trPr>
        <w:tc>
          <w:tcPr>
            <w:tcW w:w="2943" w:type="dxa"/>
            <w:shd w:val="clear" w:color="auto" w:fill="auto"/>
            <w:vAlign w:val="center"/>
          </w:tcPr>
          <w:p w:rsidR="003C3EB4" w:rsidRPr="00220BC2" w:rsidRDefault="003C3EB4" w:rsidP="003C3EB4">
            <w:pPr>
              <w:widowControl w:val="0"/>
              <w:spacing w:line="360" w:lineRule="auto"/>
              <w:ind w:right="120"/>
            </w:pPr>
            <w:r w:rsidRPr="00220BC2">
              <w:t>Дебиторская задолженность, Итого</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562164</w:t>
            </w:r>
          </w:p>
        </w:tc>
        <w:tc>
          <w:tcPr>
            <w:tcW w:w="1701" w:type="dxa"/>
            <w:shd w:val="clear" w:color="auto" w:fill="auto"/>
            <w:vAlign w:val="center"/>
          </w:tcPr>
          <w:p w:rsidR="003C3EB4" w:rsidRPr="00220BC2" w:rsidRDefault="003C3EB4" w:rsidP="003C3EB4">
            <w:pPr>
              <w:widowControl w:val="0"/>
              <w:spacing w:line="360" w:lineRule="auto"/>
              <w:ind w:right="120"/>
              <w:jc w:val="center"/>
            </w:pPr>
            <w:r w:rsidRPr="00220BC2">
              <w:t>118,8</w:t>
            </w:r>
          </w:p>
        </w:tc>
        <w:tc>
          <w:tcPr>
            <w:tcW w:w="1560" w:type="dxa"/>
            <w:shd w:val="clear" w:color="auto" w:fill="auto"/>
            <w:vAlign w:val="center"/>
          </w:tcPr>
          <w:p w:rsidR="003C3EB4" w:rsidRPr="00220BC2" w:rsidRDefault="003C3EB4" w:rsidP="003C3EB4">
            <w:pPr>
              <w:widowControl w:val="0"/>
              <w:spacing w:line="360" w:lineRule="auto"/>
              <w:ind w:right="140"/>
              <w:jc w:val="center"/>
            </w:pPr>
            <w:r w:rsidRPr="00220BC2">
              <w:t>2990251</w:t>
            </w:r>
          </w:p>
        </w:tc>
        <w:tc>
          <w:tcPr>
            <w:tcW w:w="1701" w:type="dxa"/>
            <w:shd w:val="clear" w:color="auto" w:fill="auto"/>
            <w:vAlign w:val="center"/>
          </w:tcPr>
          <w:p w:rsidR="003C3EB4" w:rsidRPr="00220BC2" w:rsidRDefault="003C3EB4" w:rsidP="003C3EB4">
            <w:pPr>
              <w:widowControl w:val="0"/>
              <w:spacing w:line="360" w:lineRule="auto"/>
              <w:ind w:right="140"/>
              <w:jc w:val="center"/>
            </w:pPr>
            <w:r w:rsidRPr="00220BC2">
              <w:t>3552415</w:t>
            </w:r>
          </w:p>
        </w:tc>
      </w:tr>
    </w:tbl>
    <w:p w:rsidR="003C3EB4" w:rsidRDefault="003C3EB4" w:rsidP="003C3EB4">
      <w:pPr>
        <w:widowControl w:val="0"/>
        <w:tabs>
          <w:tab w:val="left" w:pos="1620"/>
        </w:tabs>
        <w:spacing w:line="360" w:lineRule="auto"/>
        <w:rPr>
          <w:color w:val="000000"/>
        </w:rPr>
      </w:pPr>
      <w:r>
        <w:rPr>
          <w:color w:val="000000"/>
        </w:rPr>
        <w:tab/>
      </w:r>
    </w:p>
    <w:p w:rsidR="003C3EB4" w:rsidRPr="003C3EB4" w:rsidRDefault="003C3EB4" w:rsidP="00FF1F43">
      <w:pPr>
        <w:widowControl w:val="0"/>
        <w:spacing w:line="360" w:lineRule="auto"/>
        <w:ind w:firstLine="708"/>
        <w:jc w:val="both"/>
        <w:rPr>
          <w:color w:val="000000"/>
          <w:sz w:val="28"/>
        </w:rPr>
      </w:pPr>
      <w:r w:rsidRPr="003C3EB4">
        <w:rPr>
          <w:color w:val="000000"/>
          <w:sz w:val="28"/>
        </w:rPr>
        <w:t xml:space="preserve">В 2016 г. наблюдается рост дебиторской задолженности по сравнению с 2015 г. - на 18,8%; она составила 3 552 415 тыс. руб., что на 562 164 тыс. руб. больше, чем в 2015 г. Главным образом это объясняется увеличением долгов покупателей: в 2016 г. по сравнению с 2015 г., сумма дебиторской </w:t>
      </w:r>
      <w:r w:rsidRPr="003C3EB4">
        <w:rPr>
          <w:color w:val="000000"/>
          <w:sz w:val="28"/>
        </w:rPr>
        <w:lastRenderedPageBreak/>
        <w:t>задолженности покупателей увеличилась на 913 892 тыс. руб., или на 59,3%.</w:t>
      </w:r>
    </w:p>
    <w:p w:rsidR="003C3EB4" w:rsidRPr="003C3EB4" w:rsidRDefault="003C3EB4" w:rsidP="003C3EB4">
      <w:pPr>
        <w:widowControl w:val="0"/>
        <w:spacing w:line="360" w:lineRule="auto"/>
        <w:jc w:val="both"/>
        <w:rPr>
          <w:color w:val="000000"/>
          <w:sz w:val="28"/>
        </w:rPr>
      </w:pPr>
      <w:r w:rsidRPr="003C3EB4">
        <w:rPr>
          <w:color w:val="000000"/>
          <w:sz w:val="28"/>
        </w:rPr>
        <w:t>Авансы, выданные поставщикам и подрядчикам, имеют отрицательную тенденцию к росту: в 2016 г. по сравнению с 2015 г. сумма авансов выросла на 463,8% и составила 102688 тыс. руб., тогда как в 2015 г. этот показатель был равен 22142 тыс. руб.</w:t>
      </w:r>
    </w:p>
    <w:p w:rsidR="003C3EB4" w:rsidRPr="003C3EB4" w:rsidRDefault="003C3EB4" w:rsidP="00FF1F43">
      <w:pPr>
        <w:widowControl w:val="0"/>
        <w:spacing w:line="360" w:lineRule="auto"/>
        <w:ind w:firstLine="708"/>
        <w:jc w:val="both"/>
        <w:rPr>
          <w:color w:val="000000"/>
          <w:sz w:val="28"/>
        </w:rPr>
      </w:pPr>
      <w:r w:rsidRPr="003C3EB4">
        <w:rPr>
          <w:color w:val="000000"/>
          <w:sz w:val="28"/>
        </w:rPr>
        <w:t xml:space="preserve">Задолженность прочих дебиторов снизилась по сравнению с 2015 годом на 29,8%, она составила 976526 тыс. руб., что на 413 902 </w:t>
      </w:r>
      <w:proofErr w:type="spellStart"/>
      <w:r w:rsidRPr="003C3EB4">
        <w:rPr>
          <w:color w:val="000000"/>
          <w:sz w:val="28"/>
        </w:rPr>
        <w:t>тыс</w:t>
      </w:r>
      <w:proofErr w:type="gramStart"/>
      <w:r w:rsidRPr="003C3EB4">
        <w:rPr>
          <w:color w:val="000000"/>
          <w:sz w:val="28"/>
        </w:rPr>
        <w:t>.р</w:t>
      </w:r>
      <w:proofErr w:type="gramEnd"/>
      <w:r w:rsidRPr="003C3EB4">
        <w:rPr>
          <w:color w:val="000000"/>
          <w:sz w:val="28"/>
        </w:rPr>
        <w:t>уб</w:t>
      </w:r>
      <w:proofErr w:type="spellEnd"/>
      <w:r w:rsidRPr="003C3EB4">
        <w:rPr>
          <w:color w:val="000000"/>
          <w:sz w:val="28"/>
        </w:rPr>
        <w:t xml:space="preserve">. меньше чем в 2015 году. </w:t>
      </w:r>
    </w:p>
    <w:p w:rsidR="003C3EB4" w:rsidRPr="003C3EB4" w:rsidRDefault="003C3EB4" w:rsidP="00FF1F43">
      <w:pPr>
        <w:widowControl w:val="0"/>
        <w:spacing w:line="360" w:lineRule="auto"/>
        <w:ind w:firstLine="708"/>
        <w:jc w:val="both"/>
        <w:rPr>
          <w:color w:val="000000"/>
          <w:sz w:val="28"/>
        </w:rPr>
      </w:pPr>
      <w:proofErr w:type="gramStart"/>
      <w:r w:rsidRPr="003C3EB4">
        <w:rPr>
          <w:color w:val="000000"/>
          <w:sz w:val="28"/>
        </w:rPr>
        <w:t>Таким образом, в анализируемых периодах наибольший удельный вес в общей величине дебиторской задолженности составляет задолженность покупателей и заказчиков (на конец 2015 г. удельный вес этой задолженности в общей составил 52,8%, на конец 2016 г. – 69,6%) и задолженность прочих дебиторов (на конец 2015 года удельный вес от общей задолженности</w:t>
      </w:r>
      <w:proofErr w:type="gramEnd"/>
      <w:r w:rsidRPr="003C3EB4">
        <w:rPr>
          <w:color w:val="000000"/>
          <w:sz w:val="28"/>
        </w:rPr>
        <w:t xml:space="preserve"> </w:t>
      </w:r>
      <w:proofErr w:type="gramStart"/>
      <w:r w:rsidRPr="003C3EB4">
        <w:rPr>
          <w:color w:val="000000"/>
          <w:sz w:val="28"/>
        </w:rPr>
        <w:t>составил 46,5%, на конец 2016 г. – 27,5%).</w:t>
      </w:r>
      <w:proofErr w:type="gramEnd"/>
    </w:p>
    <w:p w:rsidR="003C3EB4" w:rsidRPr="003C3EB4" w:rsidRDefault="003C3EB4" w:rsidP="00FF1F43">
      <w:pPr>
        <w:widowControl w:val="0"/>
        <w:spacing w:line="360" w:lineRule="auto"/>
        <w:ind w:firstLine="708"/>
        <w:jc w:val="both"/>
        <w:rPr>
          <w:color w:val="000000"/>
          <w:sz w:val="28"/>
        </w:rPr>
      </w:pPr>
      <w:proofErr w:type="gramStart"/>
      <w:r w:rsidRPr="003C3EB4">
        <w:rPr>
          <w:color w:val="000000"/>
          <w:sz w:val="28"/>
        </w:rPr>
        <w:t xml:space="preserve">В связи с изложенным выше, надо обратить особое внимание на дебиторскую задолженность, образовавшуюся по расчетам с покупателями. </w:t>
      </w:r>
      <w:proofErr w:type="gramEnd"/>
    </w:p>
    <w:p w:rsidR="003C3EB4" w:rsidRPr="003C3EB4" w:rsidRDefault="003C3EB4" w:rsidP="003C3EB4">
      <w:pPr>
        <w:widowControl w:val="0"/>
        <w:spacing w:line="360" w:lineRule="auto"/>
        <w:jc w:val="both"/>
        <w:rPr>
          <w:sz w:val="28"/>
        </w:rPr>
      </w:pPr>
      <w:r w:rsidRPr="003C3EB4">
        <w:rPr>
          <w:color w:val="000000"/>
          <w:sz w:val="28"/>
        </w:rPr>
        <w:t>Просроченная дебиторская задолженность Обще</w:t>
      </w:r>
      <w:r w:rsidR="00FF1F43">
        <w:rPr>
          <w:color w:val="000000"/>
          <w:sz w:val="28"/>
        </w:rPr>
        <w:t>ства представлена в табл.11</w:t>
      </w:r>
      <w:r w:rsidRPr="003C3EB4">
        <w:rPr>
          <w:color w:val="000000"/>
          <w:sz w:val="28"/>
        </w:rPr>
        <w:t xml:space="preserve">. </w:t>
      </w:r>
      <w:r w:rsidRPr="003C3EB4">
        <w:rPr>
          <w:sz w:val="28"/>
        </w:rPr>
        <w:t xml:space="preserve">Исходя их приведенных данных в таблице, видим, что в 2016 году произошел рост всех показателей, а именно: просроченная дебиторская задолженность покупателей и заказчиков в 2015 году составляла 1315107 тыс. руб., а в 2016 году – 1435075 тыс. руб. </w:t>
      </w:r>
      <w:proofErr w:type="gramStart"/>
      <w:r w:rsidRPr="003C3EB4">
        <w:rPr>
          <w:sz w:val="28"/>
        </w:rPr>
        <w:t xml:space="preserve">( </w:t>
      </w:r>
      <w:proofErr w:type="gramEnd"/>
      <w:r w:rsidRPr="003C3EB4">
        <w:rPr>
          <w:sz w:val="28"/>
        </w:rPr>
        <w:t xml:space="preserve">+119968 тыс. руб.); </w:t>
      </w:r>
      <w:proofErr w:type="gramStart"/>
      <w:r w:rsidRPr="003C3EB4">
        <w:rPr>
          <w:sz w:val="28"/>
        </w:rPr>
        <w:t>авансы</w:t>
      </w:r>
      <w:proofErr w:type="gramEnd"/>
      <w:r w:rsidRPr="003C3EB4">
        <w:rPr>
          <w:sz w:val="28"/>
        </w:rPr>
        <w:t xml:space="preserve"> выданные в 2015 году – 15287 тыс. руб., в 2016 – 17573 тыс. руб. (+2286 тыс. руб.), а также в 2016 году наблюдаем рост просроченной дебиторской задолженности по показателю «прочие дебиторы» на 125103 тыс. руб. и составила – 1158522 тыс. руб. </w:t>
      </w:r>
    </w:p>
    <w:p w:rsidR="003C3EB4" w:rsidRPr="003C3EB4" w:rsidRDefault="00FF1F43" w:rsidP="00FF1F43">
      <w:pPr>
        <w:widowControl w:val="0"/>
        <w:spacing w:line="360" w:lineRule="auto"/>
        <w:ind w:firstLine="708"/>
        <w:jc w:val="both"/>
        <w:rPr>
          <w:color w:val="000000"/>
          <w:sz w:val="28"/>
        </w:rPr>
      </w:pPr>
      <w:r>
        <w:rPr>
          <w:color w:val="000000"/>
          <w:sz w:val="28"/>
        </w:rPr>
        <w:t>Таблица 11</w:t>
      </w:r>
      <w:r w:rsidR="003C3EB4" w:rsidRPr="003C3EB4">
        <w:rPr>
          <w:color w:val="000000"/>
          <w:sz w:val="28"/>
        </w:rPr>
        <w:t xml:space="preserve"> - Просроченная дебиторская задолженность ООО «МТТ» в 2015-2016г.г.,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1559"/>
        <w:gridCol w:w="1560"/>
        <w:gridCol w:w="1701"/>
      </w:tblGrid>
      <w:tr w:rsidR="003C3EB4" w:rsidRPr="00BB3334" w:rsidTr="00864787">
        <w:trPr>
          <w:trHeight w:val="417"/>
        </w:trPr>
        <w:tc>
          <w:tcPr>
            <w:tcW w:w="3085" w:type="dxa"/>
            <w:vMerge w:val="restart"/>
            <w:shd w:val="clear" w:color="auto" w:fill="auto"/>
            <w:vAlign w:val="center"/>
          </w:tcPr>
          <w:p w:rsidR="003C3EB4" w:rsidRPr="00994DC9" w:rsidRDefault="003C3EB4" w:rsidP="003C3EB4">
            <w:pPr>
              <w:spacing w:line="360" w:lineRule="auto"/>
              <w:jc w:val="center"/>
            </w:pPr>
            <w:r w:rsidRPr="00994DC9">
              <w:t>Наименование показателя</w:t>
            </w:r>
          </w:p>
        </w:tc>
        <w:tc>
          <w:tcPr>
            <w:tcW w:w="3260" w:type="dxa"/>
            <w:gridSpan w:val="2"/>
            <w:shd w:val="clear" w:color="auto" w:fill="auto"/>
            <w:vAlign w:val="center"/>
          </w:tcPr>
          <w:p w:rsidR="003C3EB4" w:rsidRPr="00994DC9" w:rsidRDefault="003C3EB4" w:rsidP="003C3EB4">
            <w:pPr>
              <w:widowControl w:val="0"/>
              <w:spacing w:line="360" w:lineRule="auto"/>
              <w:jc w:val="center"/>
            </w:pPr>
            <w:r w:rsidRPr="00994DC9">
              <w:t>На 31.12.</w:t>
            </w:r>
            <w:r>
              <w:t>2016</w:t>
            </w:r>
            <w:r w:rsidRPr="00994DC9">
              <w:t xml:space="preserve"> года</w:t>
            </w:r>
          </w:p>
        </w:tc>
        <w:tc>
          <w:tcPr>
            <w:tcW w:w="3261" w:type="dxa"/>
            <w:gridSpan w:val="2"/>
            <w:shd w:val="clear" w:color="auto" w:fill="auto"/>
            <w:vAlign w:val="center"/>
          </w:tcPr>
          <w:p w:rsidR="003C3EB4" w:rsidRPr="00994DC9" w:rsidRDefault="003C3EB4" w:rsidP="003C3EB4">
            <w:pPr>
              <w:spacing w:line="360" w:lineRule="auto"/>
              <w:jc w:val="center"/>
              <w:rPr>
                <w:color w:val="000000"/>
              </w:rPr>
            </w:pPr>
            <w:r w:rsidRPr="00994DC9">
              <w:rPr>
                <w:color w:val="000000"/>
              </w:rPr>
              <w:t>На 31.12.</w:t>
            </w:r>
            <w:r>
              <w:rPr>
                <w:color w:val="000000"/>
              </w:rPr>
              <w:t>2015</w:t>
            </w:r>
            <w:r w:rsidRPr="00994DC9">
              <w:rPr>
                <w:color w:val="000000"/>
              </w:rPr>
              <w:t xml:space="preserve"> года</w:t>
            </w:r>
          </w:p>
        </w:tc>
      </w:tr>
      <w:tr w:rsidR="003C3EB4" w:rsidRPr="00BB3334" w:rsidTr="00864787">
        <w:trPr>
          <w:trHeight w:val="173"/>
        </w:trPr>
        <w:tc>
          <w:tcPr>
            <w:tcW w:w="3085" w:type="dxa"/>
            <w:vMerge/>
            <w:shd w:val="clear" w:color="auto" w:fill="auto"/>
            <w:vAlign w:val="center"/>
          </w:tcPr>
          <w:p w:rsidR="003C3EB4" w:rsidRPr="00994DC9" w:rsidRDefault="003C3EB4" w:rsidP="003C3EB4">
            <w:pPr>
              <w:widowControl w:val="0"/>
              <w:spacing w:line="360" w:lineRule="auto"/>
              <w:ind w:right="120"/>
              <w:jc w:val="center"/>
              <w:rPr>
                <w:b/>
                <w:bCs/>
                <w:color w:val="000000"/>
              </w:rPr>
            </w:pPr>
          </w:p>
        </w:tc>
        <w:tc>
          <w:tcPr>
            <w:tcW w:w="1701" w:type="dxa"/>
            <w:shd w:val="clear" w:color="auto" w:fill="auto"/>
            <w:vAlign w:val="center"/>
          </w:tcPr>
          <w:p w:rsidR="003C3EB4" w:rsidRPr="00994DC9" w:rsidRDefault="003C3EB4" w:rsidP="003C3EB4">
            <w:pPr>
              <w:widowControl w:val="0"/>
              <w:spacing w:line="360" w:lineRule="auto"/>
              <w:ind w:right="120"/>
              <w:jc w:val="center"/>
            </w:pPr>
            <w:proofErr w:type="gramStart"/>
            <w:r w:rsidRPr="00994DC9">
              <w:t>Учтенная</w:t>
            </w:r>
            <w:proofErr w:type="gramEnd"/>
            <w:r w:rsidRPr="00994DC9">
              <w:t xml:space="preserve"> по условиям </w:t>
            </w:r>
            <w:r w:rsidRPr="00994DC9">
              <w:lastRenderedPageBreak/>
              <w:t>договора</w:t>
            </w:r>
          </w:p>
        </w:tc>
        <w:tc>
          <w:tcPr>
            <w:tcW w:w="1559" w:type="dxa"/>
            <w:shd w:val="clear" w:color="auto" w:fill="auto"/>
            <w:vAlign w:val="center"/>
          </w:tcPr>
          <w:p w:rsidR="003C3EB4" w:rsidRPr="00994DC9" w:rsidRDefault="003C3EB4" w:rsidP="003C3EB4">
            <w:pPr>
              <w:widowControl w:val="0"/>
              <w:spacing w:line="360" w:lineRule="auto"/>
              <w:ind w:right="120"/>
              <w:jc w:val="center"/>
            </w:pPr>
            <w:r w:rsidRPr="00994DC9">
              <w:lastRenderedPageBreak/>
              <w:t>Балансовая стоимость</w:t>
            </w:r>
          </w:p>
        </w:tc>
        <w:tc>
          <w:tcPr>
            <w:tcW w:w="1560" w:type="dxa"/>
            <w:shd w:val="clear" w:color="auto" w:fill="auto"/>
            <w:vAlign w:val="center"/>
          </w:tcPr>
          <w:p w:rsidR="003C3EB4" w:rsidRPr="00994DC9" w:rsidRDefault="003C3EB4" w:rsidP="003C3EB4">
            <w:pPr>
              <w:widowControl w:val="0"/>
              <w:spacing w:line="360" w:lineRule="auto"/>
              <w:ind w:right="120"/>
              <w:jc w:val="center"/>
            </w:pPr>
            <w:proofErr w:type="gramStart"/>
            <w:r w:rsidRPr="00994DC9">
              <w:t>Учтенная</w:t>
            </w:r>
            <w:proofErr w:type="gramEnd"/>
            <w:r w:rsidRPr="00994DC9">
              <w:t xml:space="preserve"> по </w:t>
            </w:r>
            <w:r w:rsidRPr="00994DC9">
              <w:lastRenderedPageBreak/>
              <w:t>условиям договора</w:t>
            </w:r>
          </w:p>
        </w:tc>
        <w:tc>
          <w:tcPr>
            <w:tcW w:w="1701" w:type="dxa"/>
            <w:shd w:val="clear" w:color="auto" w:fill="auto"/>
            <w:vAlign w:val="center"/>
          </w:tcPr>
          <w:p w:rsidR="003C3EB4" w:rsidRPr="00994DC9" w:rsidRDefault="003C3EB4" w:rsidP="003C3EB4">
            <w:pPr>
              <w:widowControl w:val="0"/>
              <w:spacing w:line="360" w:lineRule="auto"/>
              <w:ind w:right="120"/>
              <w:jc w:val="center"/>
            </w:pPr>
            <w:r w:rsidRPr="00994DC9">
              <w:lastRenderedPageBreak/>
              <w:t>Балансовая стоимость</w:t>
            </w:r>
          </w:p>
        </w:tc>
      </w:tr>
      <w:tr w:rsidR="003C3EB4" w:rsidRPr="00BB3334" w:rsidTr="00864787">
        <w:trPr>
          <w:trHeight w:val="586"/>
        </w:trPr>
        <w:tc>
          <w:tcPr>
            <w:tcW w:w="3085" w:type="dxa"/>
            <w:shd w:val="clear" w:color="auto" w:fill="auto"/>
            <w:vAlign w:val="center"/>
          </w:tcPr>
          <w:p w:rsidR="003C3EB4" w:rsidRPr="00994DC9" w:rsidRDefault="003C3EB4" w:rsidP="003C3EB4">
            <w:pPr>
              <w:widowControl w:val="0"/>
              <w:spacing w:line="360" w:lineRule="auto"/>
              <w:ind w:right="120"/>
            </w:pPr>
            <w:r w:rsidRPr="00994DC9">
              <w:rPr>
                <w:bCs/>
                <w:color w:val="000000"/>
              </w:rPr>
              <w:lastRenderedPageBreak/>
              <w:t>Дебиторская задолженность, всего</w:t>
            </w:r>
          </w:p>
        </w:tc>
        <w:tc>
          <w:tcPr>
            <w:tcW w:w="1701" w:type="dxa"/>
            <w:shd w:val="clear" w:color="auto" w:fill="auto"/>
            <w:vAlign w:val="center"/>
          </w:tcPr>
          <w:p w:rsidR="003C3EB4" w:rsidRPr="00994DC9" w:rsidRDefault="003C3EB4" w:rsidP="003C3EB4">
            <w:pPr>
              <w:widowControl w:val="0"/>
              <w:spacing w:line="360" w:lineRule="auto"/>
              <w:ind w:right="120"/>
              <w:jc w:val="center"/>
            </w:pPr>
            <w:r w:rsidRPr="00994DC9">
              <w:t>2611170</w:t>
            </w:r>
          </w:p>
        </w:tc>
        <w:tc>
          <w:tcPr>
            <w:tcW w:w="1559" w:type="dxa"/>
            <w:shd w:val="clear" w:color="auto" w:fill="auto"/>
            <w:vAlign w:val="center"/>
          </w:tcPr>
          <w:p w:rsidR="003C3EB4" w:rsidRPr="00994DC9" w:rsidRDefault="003C3EB4" w:rsidP="003C3EB4">
            <w:pPr>
              <w:widowControl w:val="0"/>
              <w:spacing w:line="360" w:lineRule="auto"/>
              <w:ind w:right="120"/>
              <w:jc w:val="center"/>
            </w:pPr>
            <w:r w:rsidRPr="00994DC9">
              <w:t>1067956</w:t>
            </w:r>
          </w:p>
        </w:tc>
        <w:tc>
          <w:tcPr>
            <w:tcW w:w="1560" w:type="dxa"/>
            <w:shd w:val="clear" w:color="auto" w:fill="auto"/>
            <w:vAlign w:val="center"/>
          </w:tcPr>
          <w:p w:rsidR="003C3EB4" w:rsidRPr="00994DC9" w:rsidRDefault="003C3EB4" w:rsidP="003C3EB4">
            <w:pPr>
              <w:widowControl w:val="0"/>
              <w:spacing w:line="360" w:lineRule="auto"/>
              <w:ind w:right="140"/>
              <w:jc w:val="center"/>
            </w:pPr>
            <w:r w:rsidRPr="00994DC9">
              <w:t>2363813</w:t>
            </w:r>
          </w:p>
        </w:tc>
        <w:tc>
          <w:tcPr>
            <w:tcW w:w="1701" w:type="dxa"/>
            <w:shd w:val="clear" w:color="auto" w:fill="auto"/>
            <w:vAlign w:val="center"/>
          </w:tcPr>
          <w:p w:rsidR="003C3EB4" w:rsidRPr="00994DC9" w:rsidRDefault="003C3EB4" w:rsidP="003C3EB4">
            <w:pPr>
              <w:widowControl w:val="0"/>
              <w:spacing w:line="360" w:lineRule="auto"/>
              <w:ind w:right="140"/>
              <w:jc w:val="center"/>
            </w:pPr>
            <w:r w:rsidRPr="00994DC9">
              <w:t>903084</w:t>
            </w:r>
          </w:p>
        </w:tc>
      </w:tr>
      <w:tr w:rsidR="003C3EB4" w:rsidRPr="00BB3334" w:rsidTr="00864787">
        <w:trPr>
          <w:trHeight w:val="411"/>
        </w:trPr>
        <w:tc>
          <w:tcPr>
            <w:tcW w:w="3085" w:type="dxa"/>
            <w:shd w:val="clear" w:color="auto" w:fill="auto"/>
            <w:vAlign w:val="center"/>
          </w:tcPr>
          <w:p w:rsidR="003C3EB4" w:rsidRDefault="003C3EB4" w:rsidP="003C3EB4">
            <w:pPr>
              <w:widowControl w:val="0"/>
              <w:spacing w:line="360" w:lineRule="auto"/>
              <w:ind w:right="120"/>
            </w:pPr>
            <w:r>
              <w:t>В</w:t>
            </w:r>
            <w:r w:rsidRPr="00994DC9">
              <w:t xml:space="preserve"> </w:t>
            </w:r>
            <w:proofErr w:type="spellStart"/>
            <w:r w:rsidRPr="00994DC9">
              <w:t>т.ч</w:t>
            </w:r>
            <w:proofErr w:type="spellEnd"/>
            <w:r w:rsidRPr="00994DC9">
              <w:t>.,</w:t>
            </w:r>
          </w:p>
          <w:p w:rsidR="003C3EB4" w:rsidRPr="00994DC9" w:rsidRDefault="003C3EB4" w:rsidP="003C3EB4">
            <w:pPr>
              <w:widowControl w:val="0"/>
              <w:spacing w:line="360" w:lineRule="auto"/>
              <w:ind w:right="120"/>
            </w:pPr>
            <w:r w:rsidRPr="00994DC9">
              <w:t>покупатели и заказчики</w:t>
            </w:r>
          </w:p>
        </w:tc>
        <w:tc>
          <w:tcPr>
            <w:tcW w:w="1701" w:type="dxa"/>
            <w:shd w:val="clear" w:color="auto" w:fill="auto"/>
            <w:vAlign w:val="center"/>
          </w:tcPr>
          <w:p w:rsidR="003C3EB4" w:rsidRPr="00994DC9" w:rsidRDefault="003C3EB4" w:rsidP="003C3EB4">
            <w:pPr>
              <w:widowControl w:val="0"/>
              <w:spacing w:line="360" w:lineRule="auto"/>
              <w:ind w:right="120"/>
              <w:jc w:val="center"/>
            </w:pPr>
            <w:r w:rsidRPr="00994DC9">
              <w:t>1435075</w:t>
            </w:r>
          </w:p>
        </w:tc>
        <w:tc>
          <w:tcPr>
            <w:tcW w:w="1559" w:type="dxa"/>
            <w:shd w:val="clear" w:color="auto" w:fill="auto"/>
            <w:vAlign w:val="center"/>
          </w:tcPr>
          <w:p w:rsidR="003C3EB4" w:rsidRPr="00994DC9" w:rsidRDefault="003C3EB4" w:rsidP="003C3EB4">
            <w:pPr>
              <w:widowControl w:val="0"/>
              <w:spacing w:line="360" w:lineRule="auto"/>
              <w:ind w:right="120"/>
              <w:jc w:val="center"/>
            </w:pPr>
            <w:r w:rsidRPr="00994DC9">
              <w:t>853199</w:t>
            </w:r>
          </w:p>
        </w:tc>
        <w:tc>
          <w:tcPr>
            <w:tcW w:w="1560" w:type="dxa"/>
            <w:shd w:val="clear" w:color="auto" w:fill="auto"/>
            <w:vAlign w:val="center"/>
          </w:tcPr>
          <w:p w:rsidR="003C3EB4" w:rsidRPr="00994DC9" w:rsidRDefault="003C3EB4" w:rsidP="003C3EB4">
            <w:pPr>
              <w:widowControl w:val="0"/>
              <w:spacing w:line="360" w:lineRule="auto"/>
              <w:ind w:right="140"/>
              <w:jc w:val="center"/>
            </w:pPr>
            <w:r w:rsidRPr="00994DC9">
              <w:t>1315107</w:t>
            </w:r>
          </w:p>
        </w:tc>
        <w:tc>
          <w:tcPr>
            <w:tcW w:w="1701" w:type="dxa"/>
            <w:shd w:val="clear" w:color="auto" w:fill="auto"/>
            <w:vAlign w:val="center"/>
          </w:tcPr>
          <w:p w:rsidR="003C3EB4" w:rsidRPr="00994DC9" w:rsidRDefault="003C3EB4" w:rsidP="003C3EB4">
            <w:pPr>
              <w:widowControl w:val="0"/>
              <w:spacing w:line="360" w:lineRule="auto"/>
              <w:ind w:right="140"/>
              <w:jc w:val="center"/>
            </w:pPr>
            <w:r w:rsidRPr="00994DC9">
              <w:t>524852</w:t>
            </w:r>
          </w:p>
        </w:tc>
      </w:tr>
      <w:tr w:rsidR="003C3EB4" w:rsidRPr="00BB3334" w:rsidTr="00864787">
        <w:trPr>
          <w:trHeight w:val="416"/>
        </w:trPr>
        <w:tc>
          <w:tcPr>
            <w:tcW w:w="3085" w:type="dxa"/>
            <w:shd w:val="clear" w:color="auto" w:fill="auto"/>
            <w:vAlign w:val="center"/>
          </w:tcPr>
          <w:p w:rsidR="003C3EB4" w:rsidRPr="00994DC9" w:rsidRDefault="003C3EB4" w:rsidP="003C3EB4">
            <w:pPr>
              <w:widowControl w:val="0"/>
              <w:spacing w:line="360" w:lineRule="auto"/>
              <w:ind w:right="120"/>
            </w:pPr>
            <w:r w:rsidRPr="00994DC9">
              <w:t>авансы выданные</w:t>
            </w:r>
          </w:p>
        </w:tc>
        <w:tc>
          <w:tcPr>
            <w:tcW w:w="1701" w:type="dxa"/>
            <w:shd w:val="clear" w:color="auto" w:fill="auto"/>
            <w:vAlign w:val="center"/>
          </w:tcPr>
          <w:p w:rsidR="003C3EB4" w:rsidRPr="00994DC9" w:rsidRDefault="003C3EB4" w:rsidP="003C3EB4">
            <w:pPr>
              <w:widowControl w:val="0"/>
              <w:spacing w:line="360" w:lineRule="auto"/>
              <w:ind w:right="120"/>
              <w:jc w:val="center"/>
            </w:pPr>
            <w:r w:rsidRPr="00994DC9">
              <w:t>17573</w:t>
            </w:r>
          </w:p>
        </w:tc>
        <w:tc>
          <w:tcPr>
            <w:tcW w:w="1559" w:type="dxa"/>
            <w:shd w:val="clear" w:color="auto" w:fill="auto"/>
            <w:vAlign w:val="center"/>
          </w:tcPr>
          <w:p w:rsidR="003C3EB4" w:rsidRPr="00994DC9" w:rsidRDefault="003C3EB4" w:rsidP="003C3EB4">
            <w:pPr>
              <w:widowControl w:val="0"/>
              <w:spacing w:line="360" w:lineRule="auto"/>
              <w:ind w:right="120"/>
              <w:jc w:val="center"/>
            </w:pPr>
            <w:r w:rsidRPr="00994DC9">
              <w:t>17573</w:t>
            </w:r>
          </w:p>
        </w:tc>
        <w:tc>
          <w:tcPr>
            <w:tcW w:w="1560" w:type="dxa"/>
            <w:shd w:val="clear" w:color="auto" w:fill="auto"/>
            <w:vAlign w:val="center"/>
          </w:tcPr>
          <w:p w:rsidR="003C3EB4" w:rsidRPr="00994DC9" w:rsidRDefault="003C3EB4" w:rsidP="003C3EB4">
            <w:pPr>
              <w:widowControl w:val="0"/>
              <w:spacing w:line="360" w:lineRule="auto"/>
              <w:ind w:right="140"/>
              <w:jc w:val="center"/>
            </w:pPr>
            <w:r w:rsidRPr="00994DC9">
              <w:t>15287</w:t>
            </w:r>
          </w:p>
        </w:tc>
        <w:tc>
          <w:tcPr>
            <w:tcW w:w="1701" w:type="dxa"/>
            <w:shd w:val="clear" w:color="auto" w:fill="auto"/>
            <w:vAlign w:val="center"/>
          </w:tcPr>
          <w:p w:rsidR="003C3EB4" w:rsidRPr="00994DC9" w:rsidRDefault="003C3EB4" w:rsidP="003C3EB4">
            <w:pPr>
              <w:widowControl w:val="0"/>
              <w:spacing w:line="360" w:lineRule="auto"/>
              <w:ind w:right="140"/>
              <w:jc w:val="center"/>
            </w:pPr>
            <w:r w:rsidRPr="00994DC9">
              <w:t>15287</w:t>
            </w:r>
          </w:p>
        </w:tc>
      </w:tr>
      <w:tr w:rsidR="003C3EB4" w:rsidRPr="00BB3334" w:rsidTr="00864787">
        <w:trPr>
          <w:trHeight w:val="422"/>
        </w:trPr>
        <w:tc>
          <w:tcPr>
            <w:tcW w:w="3085" w:type="dxa"/>
            <w:shd w:val="clear" w:color="auto" w:fill="auto"/>
            <w:vAlign w:val="center"/>
          </w:tcPr>
          <w:p w:rsidR="003C3EB4" w:rsidRPr="00994DC9" w:rsidRDefault="003C3EB4" w:rsidP="003C3EB4">
            <w:pPr>
              <w:widowControl w:val="0"/>
              <w:spacing w:line="360" w:lineRule="auto"/>
              <w:ind w:right="120"/>
            </w:pPr>
            <w:r w:rsidRPr="00994DC9">
              <w:t>прочие дебиторы</w:t>
            </w:r>
          </w:p>
        </w:tc>
        <w:tc>
          <w:tcPr>
            <w:tcW w:w="1701" w:type="dxa"/>
            <w:shd w:val="clear" w:color="auto" w:fill="auto"/>
            <w:vAlign w:val="center"/>
          </w:tcPr>
          <w:p w:rsidR="003C3EB4" w:rsidRPr="00994DC9" w:rsidRDefault="003C3EB4" w:rsidP="003C3EB4">
            <w:pPr>
              <w:widowControl w:val="0"/>
              <w:spacing w:line="360" w:lineRule="auto"/>
              <w:ind w:right="120"/>
              <w:jc w:val="center"/>
            </w:pPr>
            <w:r w:rsidRPr="00994DC9">
              <w:t>1158522</w:t>
            </w:r>
          </w:p>
        </w:tc>
        <w:tc>
          <w:tcPr>
            <w:tcW w:w="1559" w:type="dxa"/>
            <w:shd w:val="clear" w:color="auto" w:fill="auto"/>
            <w:vAlign w:val="center"/>
          </w:tcPr>
          <w:p w:rsidR="003C3EB4" w:rsidRPr="00994DC9" w:rsidRDefault="003C3EB4" w:rsidP="003C3EB4">
            <w:pPr>
              <w:widowControl w:val="0"/>
              <w:spacing w:line="360" w:lineRule="auto"/>
              <w:ind w:right="120"/>
              <w:jc w:val="center"/>
            </w:pPr>
            <w:r w:rsidRPr="00994DC9">
              <w:t>197184</w:t>
            </w:r>
          </w:p>
        </w:tc>
        <w:tc>
          <w:tcPr>
            <w:tcW w:w="1560" w:type="dxa"/>
            <w:shd w:val="clear" w:color="auto" w:fill="auto"/>
            <w:vAlign w:val="center"/>
          </w:tcPr>
          <w:p w:rsidR="003C3EB4" w:rsidRPr="00994DC9" w:rsidRDefault="003C3EB4" w:rsidP="003C3EB4">
            <w:pPr>
              <w:widowControl w:val="0"/>
              <w:spacing w:line="360" w:lineRule="auto"/>
              <w:ind w:right="140"/>
              <w:jc w:val="center"/>
            </w:pPr>
            <w:r w:rsidRPr="00994DC9">
              <w:t>1033419</w:t>
            </w:r>
          </w:p>
        </w:tc>
        <w:tc>
          <w:tcPr>
            <w:tcW w:w="1701" w:type="dxa"/>
            <w:shd w:val="clear" w:color="auto" w:fill="auto"/>
            <w:vAlign w:val="center"/>
          </w:tcPr>
          <w:p w:rsidR="003C3EB4" w:rsidRPr="00994DC9" w:rsidRDefault="003C3EB4" w:rsidP="003C3EB4">
            <w:pPr>
              <w:widowControl w:val="0"/>
              <w:spacing w:line="360" w:lineRule="auto"/>
              <w:ind w:right="140"/>
              <w:jc w:val="center"/>
            </w:pPr>
            <w:r w:rsidRPr="00994DC9">
              <w:t>362945</w:t>
            </w:r>
          </w:p>
        </w:tc>
      </w:tr>
    </w:tbl>
    <w:p w:rsidR="003C3EB4" w:rsidRDefault="003C3EB4" w:rsidP="003C3EB4">
      <w:pPr>
        <w:widowControl w:val="0"/>
        <w:spacing w:line="360" w:lineRule="auto"/>
        <w:rPr>
          <w:color w:val="000000"/>
        </w:rPr>
      </w:pPr>
    </w:p>
    <w:p w:rsidR="003C3EB4" w:rsidRPr="003C3EB4" w:rsidRDefault="003C3EB4" w:rsidP="00FF1F43">
      <w:pPr>
        <w:widowControl w:val="0"/>
        <w:spacing w:line="360" w:lineRule="auto"/>
        <w:ind w:firstLine="708"/>
        <w:rPr>
          <w:sz w:val="28"/>
          <w:szCs w:val="28"/>
        </w:rPr>
      </w:pPr>
      <w:r w:rsidRPr="003C3EB4">
        <w:rPr>
          <w:sz w:val="28"/>
          <w:szCs w:val="28"/>
        </w:rPr>
        <w:t xml:space="preserve">По итогам анализа можно сделать вывод: в организации растет доля просроченной дебиторской задолженности, что свидетельствует о нарушении покупателями платежной дисциплины и об отсутствии внимания со стороны организации к этой группе покупателей. </w:t>
      </w:r>
    </w:p>
    <w:p w:rsidR="00A508B1" w:rsidRDefault="00A508B1"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4E78C8" w:rsidRDefault="004E78C8" w:rsidP="003C3EB4">
      <w:pPr>
        <w:spacing w:line="360" w:lineRule="auto"/>
        <w:jc w:val="both"/>
        <w:rPr>
          <w:rStyle w:val="a6"/>
          <w:i w:val="0"/>
          <w:sz w:val="28"/>
          <w:szCs w:val="28"/>
        </w:rPr>
      </w:pPr>
    </w:p>
    <w:p w:rsidR="00EF58F2" w:rsidRPr="000B7AC2" w:rsidRDefault="00EF58F2" w:rsidP="00EF58F2">
      <w:pPr>
        <w:spacing w:line="360" w:lineRule="auto"/>
        <w:jc w:val="center"/>
        <w:rPr>
          <w:sz w:val="32"/>
        </w:rPr>
      </w:pPr>
      <w:r w:rsidRPr="000B7AC2">
        <w:rPr>
          <w:sz w:val="32"/>
        </w:rPr>
        <w:lastRenderedPageBreak/>
        <w:t>Заключение</w:t>
      </w:r>
    </w:p>
    <w:p w:rsidR="00EF58F2" w:rsidRDefault="00EF58F2" w:rsidP="00EF58F2">
      <w:pPr>
        <w:spacing w:line="360" w:lineRule="auto"/>
        <w:ind w:firstLine="708"/>
        <w:jc w:val="both"/>
        <w:rPr>
          <w:color w:val="000000"/>
          <w:sz w:val="28"/>
          <w:szCs w:val="20"/>
          <w:shd w:val="clear" w:color="auto" w:fill="FFFFFF"/>
        </w:rPr>
      </w:pPr>
      <w:r w:rsidRPr="00EF58F2">
        <w:rPr>
          <w:color w:val="000000"/>
          <w:sz w:val="28"/>
          <w:szCs w:val="20"/>
          <w:shd w:val="clear" w:color="auto" w:fill="FFFFFF"/>
        </w:rPr>
        <w:t>При прохожд</w:t>
      </w:r>
      <w:r>
        <w:rPr>
          <w:color w:val="000000"/>
          <w:sz w:val="28"/>
          <w:szCs w:val="20"/>
          <w:shd w:val="clear" w:color="auto" w:fill="FFFFFF"/>
        </w:rPr>
        <w:t>ении преддипломной практики н</w:t>
      </w:r>
      <w:proofErr w:type="gramStart"/>
      <w:r>
        <w:rPr>
          <w:color w:val="000000"/>
          <w:sz w:val="28"/>
          <w:szCs w:val="20"/>
          <w:shd w:val="clear" w:color="auto" w:fill="FFFFFF"/>
        </w:rPr>
        <w:t xml:space="preserve">а </w:t>
      </w:r>
      <w:r w:rsidRPr="00EF58F2">
        <w:rPr>
          <w:color w:val="000000"/>
          <w:sz w:val="28"/>
          <w:szCs w:val="20"/>
          <w:shd w:val="clear" w:color="auto" w:fill="FFFFFF"/>
        </w:rPr>
        <w:t>ООО</w:t>
      </w:r>
      <w:proofErr w:type="gramEnd"/>
      <w:r w:rsidRPr="00EF58F2">
        <w:rPr>
          <w:color w:val="000000"/>
          <w:sz w:val="28"/>
          <w:szCs w:val="20"/>
          <w:shd w:val="clear" w:color="auto" w:fill="FFFFFF"/>
        </w:rPr>
        <w:t xml:space="preserve"> «</w:t>
      </w:r>
      <w:r w:rsidRPr="00EF58F2">
        <w:rPr>
          <w:color w:val="000000"/>
          <w:sz w:val="28"/>
          <w:szCs w:val="20"/>
          <w:shd w:val="clear" w:color="auto" w:fill="FFFFFF"/>
        </w:rPr>
        <w:t>МТТ</w:t>
      </w:r>
      <w:r w:rsidRPr="00EF58F2">
        <w:rPr>
          <w:color w:val="000000"/>
          <w:sz w:val="28"/>
          <w:szCs w:val="20"/>
          <w:shd w:val="clear" w:color="auto" w:fill="FFFFFF"/>
        </w:rPr>
        <w:t>» мне были предоставлены все необходимые материалы и данные годовой, квартальной и месячной отчётности. Была предоставлена возможность работать в программе 1С:</w:t>
      </w:r>
      <w:r>
        <w:rPr>
          <w:color w:val="000000"/>
          <w:sz w:val="28"/>
          <w:szCs w:val="20"/>
          <w:shd w:val="clear" w:color="auto" w:fill="FFFFFF"/>
        </w:rPr>
        <w:t xml:space="preserve"> Предприятие</w:t>
      </w:r>
      <w:r w:rsidRPr="00EF58F2">
        <w:rPr>
          <w:color w:val="000000"/>
          <w:sz w:val="28"/>
          <w:szCs w:val="20"/>
          <w:shd w:val="clear" w:color="auto" w:fill="FFFFFF"/>
        </w:rPr>
        <w:t xml:space="preserve"> 8.0, доверяли самостоятельно заполнять первичную документацию и проверять регистры аналитического и синтетического учёта.</w:t>
      </w:r>
    </w:p>
    <w:p w:rsidR="00EF58F2" w:rsidRPr="00EF58F2" w:rsidRDefault="00EF58F2" w:rsidP="00EF58F2">
      <w:pPr>
        <w:spacing w:line="360" w:lineRule="auto"/>
        <w:ind w:firstLine="708"/>
        <w:jc w:val="both"/>
        <w:rPr>
          <w:sz w:val="40"/>
        </w:rPr>
      </w:pPr>
      <w:r w:rsidRPr="00EF58F2">
        <w:rPr>
          <w:color w:val="000000"/>
          <w:sz w:val="28"/>
          <w:szCs w:val="28"/>
          <w:shd w:val="clear" w:color="auto" w:fill="FFFFFF"/>
        </w:rPr>
        <w:t>Н</w:t>
      </w:r>
      <w:r w:rsidRPr="00EF58F2">
        <w:rPr>
          <w:color w:val="000000"/>
          <w:sz w:val="28"/>
          <w:szCs w:val="28"/>
          <w:shd w:val="clear" w:color="auto" w:fill="FFFFFF"/>
        </w:rPr>
        <w:t>а основании предоставленных мне данных, я проанализировала</w:t>
      </w:r>
      <w:r w:rsidRPr="00EF58F2">
        <w:rPr>
          <w:sz w:val="28"/>
          <w:szCs w:val="28"/>
        </w:rPr>
        <w:t xml:space="preserve"> де</w:t>
      </w:r>
      <w:r>
        <w:rPr>
          <w:sz w:val="28"/>
        </w:rPr>
        <w:t>биторскую и кредиторскую</w:t>
      </w:r>
      <w:r w:rsidRPr="00EF58F2">
        <w:rPr>
          <w:sz w:val="28"/>
        </w:rPr>
        <w:t xml:space="preserve"> задолженностью</w:t>
      </w:r>
      <w:r>
        <w:rPr>
          <w:sz w:val="28"/>
        </w:rPr>
        <w:t xml:space="preserve"> на организации.</w:t>
      </w:r>
    </w:p>
    <w:p w:rsidR="00EF58F2" w:rsidRPr="00EF58F2" w:rsidRDefault="00EF58F2" w:rsidP="00EF58F2">
      <w:pPr>
        <w:spacing w:line="360" w:lineRule="auto"/>
        <w:ind w:firstLine="708"/>
        <w:jc w:val="both"/>
        <w:rPr>
          <w:sz w:val="28"/>
        </w:rPr>
      </w:pPr>
      <w:r w:rsidRPr="00EF58F2">
        <w:rPr>
          <w:sz w:val="28"/>
        </w:rPr>
        <w:t>Эффективное управление дебиторской и кредиторской задолженностью предприятия не возможно без согласования сформированной политики по данным показателям с работой юридических служб и бухгалтерии.</w:t>
      </w:r>
    </w:p>
    <w:p w:rsidR="00EF58F2" w:rsidRPr="00EF58F2" w:rsidRDefault="00EF58F2" w:rsidP="00EF58F2">
      <w:pPr>
        <w:spacing w:line="360" w:lineRule="auto"/>
        <w:ind w:firstLine="708"/>
        <w:jc w:val="both"/>
        <w:rPr>
          <w:sz w:val="28"/>
        </w:rPr>
      </w:pPr>
      <w:r w:rsidRPr="00EF58F2">
        <w:rPr>
          <w:sz w:val="28"/>
        </w:rPr>
        <w:t xml:space="preserve">Прогнозирование размера дебиторской и кредиторской задолженности предприятия с использованием соответствующих методов и дальнейшей </w:t>
      </w:r>
      <w:proofErr w:type="gramStart"/>
      <w:r w:rsidRPr="00EF58F2">
        <w:rPr>
          <w:sz w:val="28"/>
        </w:rPr>
        <w:t>контроль за</w:t>
      </w:r>
      <w:proofErr w:type="gramEnd"/>
      <w:r w:rsidRPr="00EF58F2">
        <w:rPr>
          <w:sz w:val="28"/>
        </w:rPr>
        <w:t xml:space="preserve"> их выполнением обеспечивает планируемые объемы сбыта продукции.</w:t>
      </w:r>
    </w:p>
    <w:p w:rsidR="00EF58F2" w:rsidRPr="00EF58F2" w:rsidRDefault="00EF58F2" w:rsidP="00EF58F2">
      <w:pPr>
        <w:spacing w:line="360" w:lineRule="auto"/>
        <w:ind w:firstLine="708"/>
        <w:jc w:val="both"/>
        <w:rPr>
          <w:sz w:val="28"/>
        </w:rPr>
      </w:pPr>
      <w:r w:rsidRPr="00EF58F2">
        <w:rPr>
          <w:sz w:val="28"/>
        </w:rPr>
        <w:t xml:space="preserve">В течение 2014-2016 гг. ООО «МТТ»  внедряло эффективную политику управления своей деятельности. </w:t>
      </w:r>
    </w:p>
    <w:p w:rsidR="00EF58F2" w:rsidRPr="00EF58F2" w:rsidRDefault="00EF58F2" w:rsidP="00EF58F2">
      <w:pPr>
        <w:spacing w:line="360" w:lineRule="auto"/>
        <w:ind w:firstLine="708"/>
        <w:jc w:val="both"/>
        <w:rPr>
          <w:sz w:val="28"/>
        </w:rPr>
      </w:pPr>
      <w:r w:rsidRPr="00EF58F2">
        <w:rPr>
          <w:sz w:val="28"/>
        </w:rPr>
        <w:t>Анализ динамики и структуры дебиторской и кредиторской задолженност</w:t>
      </w:r>
      <w:proofErr w:type="gramStart"/>
      <w:r w:rsidRPr="00EF58F2">
        <w:rPr>
          <w:sz w:val="28"/>
        </w:rPr>
        <w:t>и ООО</w:t>
      </w:r>
      <w:proofErr w:type="gramEnd"/>
      <w:r w:rsidRPr="00EF58F2">
        <w:rPr>
          <w:sz w:val="28"/>
        </w:rPr>
        <w:t xml:space="preserve"> «МТТ» проводился на основании данных бухгалтерской отчетности предприятия за 2015-2016 г. Исходя, из предоставленных данных, видно, что в 2015 году доля дебиторской задолженности в активах предприятия составляла 34,8%, а в 2016 году – 27,4%. Доля кредиторской </w:t>
      </w:r>
      <w:proofErr w:type="gramStart"/>
      <w:r w:rsidRPr="00EF58F2">
        <w:rPr>
          <w:sz w:val="28"/>
        </w:rPr>
        <w:t xml:space="preserve">задолженности, отражаемая в пассиве баланса, уменьшилась с 67% в 2015 году  до 27,1% в 2016 году. </w:t>
      </w:r>
      <w:proofErr w:type="gramEnd"/>
    </w:p>
    <w:p w:rsidR="00EF58F2" w:rsidRPr="00EF58F2" w:rsidRDefault="00EF58F2" w:rsidP="00EF58F2">
      <w:pPr>
        <w:spacing w:line="360" w:lineRule="auto"/>
        <w:ind w:firstLine="708"/>
        <w:jc w:val="both"/>
        <w:rPr>
          <w:sz w:val="28"/>
        </w:rPr>
      </w:pPr>
      <w:r w:rsidRPr="00EF58F2">
        <w:rPr>
          <w:sz w:val="28"/>
        </w:rPr>
        <w:t>При анализе дебиторской задолженност</w:t>
      </w:r>
      <w:proofErr w:type="gramStart"/>
      <w:r w:rsidRPr="00EF58F2">
        <w:rPr>
          <w:sz w:val="28"/>
        </w:rPr>
        <w:t>и ООО</w:t>
      </w:r>
      <w:proofErr w:type="gramEnd"/>
      <w:r w:rsidRPr="00EF58F2">
        <w:rPr>
          <w:sz w:val="28"/>
        </w:rPr>
        <w:t xml:space="preserve"> «МТТ» выявлено, что по абсолютной величине наблюдается увеличение суммы задолженности в 2016 г. Увеличение дебиторской задолженности и ее доли в оборотных активах свидетельствует о неосмотрительной кредитной политике </w:t>
      </w:r>
      <w:r w:rsidRPr="00EF58F2">
        <w:rPr>
          <w:sz w:val="28"/>
        </w:rPr>
        <w:lastRenderedPageBreak/>
        <w:t xml:space="preserve">организации по отношению к покупателям. За анализируемый период произошло значительное увеличение просроченной дебиторской задолженности покупателей и заказчиков на сумму 28347 тыс. руб., что негативно сказывается на финансовом состоянии предприятия. </w:t>
      </w:r>
    </w:p>
    <w:p w:rsidR="00EF58F2" w:rsidRPr="00EF58F2" w:rsidRDefault="00EF58F2" w:rsidP="00EF58F2">
      <w:pPr>
        <w:spacing w:line="360" w:lineRule="auto"/>
        <w:ind w:firstLine="708"/>
        <w:jc w:val="both"/>
        <w:rPr>
          <w:sz w:val="28"/>
        </w:rPr>
      </w:pPr>
      <w:r w:rsidRPr="00EF58F2">
        <w:rPr>
          <w:sz w:val="28"/>
        </w:rPr>
        <w:t xml:space="preserve">Тенденция роста, как доли дебиторской задолженности, так и доли сомнительной дебиторской задолженности в текущих активах свидетельствует о нестабильной ликвидности дебиторской задолженности и о постоянном уменьшении ликвидности дебиторской задолженности. </w:t>
      </w:r>
    </w:p>
    <w:p w:rsidR="00EF58F2" w:rsidRPr="00EF58F2" w:rsidRDefault="00EF58F2" w:rsidP="00EF58F2">
      <w:pPr>
        <w:widowControl w:val="0"/>
        <w:tabs>
          <w:tab w:val="left" w:pos="1080"/>
        </w:tabs>
        <w:autoSpaceDE w:val="0"/>
        <w:autoSpaceDN w:val="0"/>
        <w:adjustRightInd w:val="0"/>
        <w:spacing w:line="360" w:lineRule="auto"/>
        <w:jc w:val="both"/>
        <w:rPr>
          <w:sz w:val="28"/>
        </w:rPr>
      </w:pPr>
      <w:r>
        <w:rPr>
          <w:sz w:val="28"/>
        </w:rPr>
        <w:tab/>
      </w:r>
      <w:r w:rsidRPr="00EF58F2">
        <w:rPr>
          <w:sz w:val="28"/>
        </w:rPr>
        <w:t>При анализе кредиторской задолженност</w:t>
      </w:r>
      <w:proofErr w:type="gramStart"/>
      <w:r w:rsidRPr="00EF58F2">
        <w:rPr>
          <w:sz w:val="28"/>
        </w:rPr>
        <w:t>и ООО</w:t>
      </w:r>
      <w:proofErr w:type="gramEnd"/>
      <w:r w:rsidRPr="00EF58F2">
        <w:rPr>
          <w:sz w:val="28"/>
        </w:rPr>
        <w:t xml:space="preserve"> «МТТ» выявлено, сумма задолженности за 2016 год снизилась на 2245 млн. руб. Увеличение дебиторской задолженности против кредиторской является следствием неплатежеспособности покупателей. </w:t>
      </w:r>
    </w:p>
    <w:p w:rsidR="00EF58F2" w:rsidRPr="00EF58F2" w:rsidRDefault="00EF58F2" w:rsidP="00EF58F2">
      <w:pPr>
        <w:widowControl w:val="0"/>
        <w:tabs>
          <w:tab w:val="left" w:pos="1080"/>
        </w:tabs>
        <w:autoSpaceDE w:val="0"/>
        <w:autoSpaceDN w:val="0"/>
        <w:adjustRightInd w:val="0"/>
        <w:spacing w:line="360" w:lineRule="auto"/>
        <w:jc w:val="both"/>
        <w:rPr>
          <w:sz w:val="28"/>
        </w:rPr>
      </w:pPr>
      <w:r>
        <w:rPr>
          <w:sz w:val="28"/>
        </w:rPr>
        <w:tab/>
      </w:r>
      <w:r w:rsidRPr="00EF58F2">
        <w:rPr>
          <w:sz w:val="28"/>
        </w:rPr>
        <w:t>Развитие рыночных отношений и инфраструктуры финансового рынка в РФ вызывают необходимость поиска новых форм управления дебиторской задолженностью, таких как: факторинг; учет векселей, выданных покупателям продукции; спонтанное финансирование.</w:t>
      </w:r>
    </w:p>
    <w:p w:rsidR="00EF58F2" w:rsidRDefault="00EF58F2" w:rsidP="00EF58F2">
      <w:pPr>
        <w:spacing w:line="360" w:lineRule="auto"/>
        <w:ind w:firstLine="708"/>
        <w:jc w:val="both"/>
      </w:pPr>
      <w:r w:rsidRPr="00EF58F2">
        <w:rPr>
          <w:sz w:val="28"/>
        </w:rPr>
        <w:t xml:space="preserve">Таким образом, предприятия в течение 2014-2016 гг. предоставлял кредит в виде дебиторской задолженности в меньших </w:t>
      </w:r>
      <w:proofErr w:type="gramStart"/>
      <w:r w:rsidRPr="00EF58F2">
        <w:rPr>
          <w:sz w:val="28"/>
        </w:rPr>
        <w:t>объемах</w:t>
      </w:r>
      <w:proofErr w:type="gramEnd"/>
      <w:r w:rsidRPr="00EF58F2">
        <w:rPr>
          <w:sz w:val="28"/>
        </w:rPr>
        <w:t xml:space="preserve"> чем получало в виде кредиторской задолженности. Показатели продолжительности его кредиторской задолженности превышали такие же показатели по дебиторам, что означает не что иное, как умение удерживать займы дольше, чем позволять это своим должникам. На конец анализируемого периода предприятием были получены положительные результаты от инвестирования сре</w:t>
      </w:r>
      <w:proofErr w:type="gramStart"/>
      <w:r w:rsidRPr="00EF58F2">
        <w:rPr>
          <w:sz w:val="28"/>
        </w:rPr>
        <w:t>дств в д</w:t>
      </w:r>
      <w:proofErr w:type="gramEnd"/>
      <w:r w:rsidRPr="00EF58F2">
        <w:rPr>
          <w:sz w:val="28"/>
        </w:rPr>
        <w:t xml:space="preserve">ебиторскую задолженность и привлечения кредиторской задолженности. Наряду с этим, значительные просроченные суммы как дебиторской, так и кредиторской задолженности могут повлечь ухудшение финансового состояния предприятия, а именно его платежеспособности. Поэтому, дальнейшая оптимизация управления дебиторской и кредиторской задолженностью предприятия должна быть направлена на минимизацию </w:t>
      </w:r>
      <w:r w:rsidRPr="00EF58F2">
        <w:rPr>
          <w:sz w:val="28"/>
        </w:rPr>
        <w:lastRenderedPageBreak/>
        <w:t>негативных последствий несвоевременных уплат за его дебиторской и кредиторской задолженностью.</w:t>
      </w:r>
    </w:p>
    <w:p w:rsidR="00EF58F2" w:rsidRPr="00EF58F2" w:rsidRDefault="00EF58F2" w:rsidP="00EF58F2">
      <w:pPr>
        <w:spacing w:line="360" w:lineRule="auto"/>
        <w:ind w:firstLine="708"/>
        <w:jc w:val="both"/>
        <w:rPr>
          <w:sz w:val="32"/>
        </w:rPr>
      </w:pPr>
      <w:r w:rsidRPr="00EF58F2">
        <w:rPr>
          <w:sz w:val="28"/>
        </w:rPr>
        <w:t>При этом следует учитывать, что достижение оптимальной структуры обязатель</w:t>
      </w:r>
      <w:proofErr w:type="gramStart"/>
      <w:r w:rsidRPr="00EF58F2">
        <w:rPr>
          <w:sz w:val="28"/>
        </w:rPr>
        <w:t>ств пр</w:t>
      </w:r>
      <w:proofErr w:type="gramEnd"/>
      <w:r w:rsidRPr="00EF58F2">
        <w:rPr>
          <w:sz w:val="28"/>
        </w:rPr>
        <w:t>едприятия – неоднократный акт, для этого нужны длительные направленные действия</w:t>
      </w:r>
      <w:r>
        <w:rPr>
          <w:sz w:val="28"/>
        </w:rPr>
        <w:t>.</w:t>
      </w:r>
    </w:p>
    <w:p w:rsidR="00EF58F2" w:rsidRDefault="00EF58F2" w:rsidP="00EF58F2">
      <w:pPr>
        <w:spacing w:line="360" w:lineRule="auto"/>
        <w:jc w:val="both"/>
        <w:rPr>
          <w:rStyle w:val="a6"/>
          <w:i w:val="0"/>
          <w:sz w:val="28"/>
          <w:szCs w:val="28"/>
        </w:rPr>
      </w:pPr>
      <w:r>
        <w:rPr>
          <w:rStyle w:val="a6"/>
          <w:i w:val="0"/>
          <w:sz w:val="28"/>
          <w:szCs w:val="28"/>
        </w:rPr>
        <w:br w:type="page"/>
      </w:r>
    </w:p>
    <w:p w:rsidR="004E78C8" w:rsidRDefault="00BE60E5" w:rsidP="00B24114">
      <w:pPr>
        <w:spacing w:line="360" w:lineRule="auto"/>
        <w:jc w:val="center"/>
        <w:rPr>
          <w:rStyle w:val="a6"/>
          <w:i w:val="0"/>
          <w:sz w:val="32"/>
          <w:szCs w:val="28"/>
        </w:rPr>
      </w:pPr>
      <w:r w:rsidRPr="000B7AC2">
        <w:rPr>
          <w:rStyle w:val="a6"/>
          <w:i w:val="0"/>
          <w:sz w:val="32"/>
          <w:szCs w:val="28"/>
        </w:rPr>
        <w:lastRenderedPageBreak/>
        <w:t>Список использованных источников</w:t>
      </w:r>
    </w:p>
    <w:p w:rsidR="000B7AC2" w:rsidRPr="000B7AC2" w:rsidRDefault="000B7AC2" w:rsidP="00B24114">
      <w:pPr>
        <w:spacing w:line="360" w:lineRule="auto"/>
        <w:jc w:val="center"/>
        <w:rPr>
          <w:rStyle w:val="a6"/>
          <w:i w:val="0"/>
          <w:sz w:val="32"/>
          <w:szCs w:val="28"/>
        </w:rPr>
      </w:pPr>
    </w:p>
    <w:p w:rsidR="004E78C8" w:rsidRPr="006844F2" w:rsidRDefault="004E78C8" w:rsidP="004E78C8">
      <w:pPr>
        <w:pStyle w:val="f"/>
        <w:numPr>
          <w:ilvl w:val="0"/>
          <w:numId w:val="28"/>
        </w:numPr>
        <w:shd w:val="clear" w:color="auto" w:fill="FFFFFF"/>
        <w:spacing w:line="360" w:lineRule="auto"/>
        <w:ind w:left="0" w:right="-5" w:firstLine="709"/>
        <w:rPr>
          <w:sz w:val="28"/>
          <w:szCs w:val="28"/>
        </w:rPr>
      </w:pPr>
      <w:r w:rsidRPr="006844F2">
        <w:rPr>
          <w:sz w:val="28"/>
          <w:szCs w:val="28"/>
        </w:rPr>
        <w:t>Гражданский кодекс Российской Федерации. Часть 1: [</w:t>
      </w:r>
      <w:proofErr w:type="spellStart"/>
      <w:r w:rsidRPr="006844F2">
        <w:rPr>
          <w:sz w:val="28"/>
          <w:szCs w:val="28"/>
        </w:rPr>
        <w:t>федер</w:t>
      </w:r>
      <w:proofErr w:type="spellEnd"/>
      <w:r w:rsidRPr="006844F2">
        <w:rPr>
          <w:sz w:val="28"/>
          <w:szCs w:val="28"/>
        </w:rPr>
        <w:t>. закон от 30 ноября 1994 г. № 51 – ФЗ (принят ГД ФС РФ 30.11.1994) (ред. от 06 декабря 2011 г. № 405-ФЗ)]  // Рос</w:t>
      </w:r>
      <w:proofErr w:type="gramStart"/>
      <w:r w:rsidRPr="006844F2">
        <w:rPr>
          <w:sz w:val="28"/>
          <w:szCs w:val="28"/>
        </w:rPr>
        <w:t>.</w:t>
      </w:r>
      <w:proofErr w:type="gramEnd"/>
      <w:r w:rsidRPr="006844F2">
        <w:rPr>
          <w:sz w:val="28"/>
          <w:szCs w:val="28"/>
        </w:rPr>
        <w:t xml:space="preserve"> </w:t>
      </w:r>
      <w:proofErr w:type="gramStart"/>
      <w:r w:rsidRPr="006844F2">
        <w:rPr>
          <w:sz w:val="28"/>
          <w:szCs w:val="28"/>
        </w:rPr>
        <w:t>г</w:t>
      </w:r>
      <w:proofErr w:type="gramEnd"/>
      <w:r w:rsidRPr="006844F2">
        <w:rPr>
          <w:sz w:val="28"/>
          <w:szCs w:val="28"/>
        </w:rPr>
        <w:t xml:space="preserve">аз. – 1994. – 08 декабря. </w:t>
      </w:r>
    </w:p>
    <w:p w:rsidR="004E78C8" w:rsidRPr="006844F2" w:rsidRDefault="004E78C8" w:rsidP="004E78C8">
      <w:pPr>
        <w:pStyle w:val="f"/>
        <w:numPr>
          <w:ilvl w:val="0"/>
          <w:numId w:val="28"/>
        </w:numPr>
        <w:shd w:val="clear" w:color="auto" w:fill="FFFFFF"/>
        <w:spacing w:line="360" w:lineRule="auto"/>
        <w:ind w:left="0" w:right="-5" w:firstLine="709"/>
        <w:rPr>
          <w:sz w:val="28"/>
          <w:szCs w:val="28"/>
        </w:rPr>
      </w:pPr>
      <w:r w:rsidRPr="006844F2">
        <w:rPr>
          <w:sz w:val="28"/>
          <w:szCs w:val="28"/>
        </w:rPr>
        <w:t>Гражданский кодекс Российской Федерации. Часть 2: [</w:t>
      </w:r>
      <w:proofErr w:type="spellStart"/>
      <w:r w:rsidRPr="006844F2">
        <w:rPr>
          <w:sz w:val="28"/>
          <w:szCs w:val="28"/>
        </w:rPr>
        <w:t>федер</w:t>
      </w:r>
      <w:proofErr w:type="spellEnd"/>
      <w:r w:rsidRPr="006844F2">
        <w:rPr>
          <w:sz w:val="28"/>
          <w:szCs w:val="28"/>
        </w:rPr>
        <w:t>. закон от 30 ноября 1996 г. № 14 – ФЗ (принят ГД ФС РФ 30.11.1996) (ред. от 30 ноября 2011 г. № 363-ФЗ)]  // Рос</w:t>
      </w:r>
      <w:proofErr w:type="gramStart"/>
      <w:r w:rsidRPr="006844F2">
        <w:rPr>
          <w:sz w:val="28"/>
          <w:szCs w:val="28"/>
        </w:rPr>
        <w:t>.</w:t>
      </w:r>
      <w:proofErr w:type="gramEnd"/>
      <w:r w:rsidRPr="006844F2">
        <w:rPr>
          <w:sz w:val="28"/>
          <w:szCs w:val="28"/>
        </w:rPr>
        <w:t xml:space="preserve"> </w:t>
      </w:r>
      <w:proofErr w:type="gramStart"/>
      <w:r w:rsidRPr="006844F2">
        <w:rPr>
          <w:sz w:val="28"/>
          <w:szCs w:val="28"/>
        </w:rPr>
        <w:t>г</w:t>
      </w:r>
      <w:proofErr w:type="gramEnd"/>
      <w:r w:rsidRPr="006844F2">
        <w:rPr>
          <w:sz w:val="28"/>
          <w:szCs w:val="28"/>
        </w:rPr>
        <w:t xml:space="preserve">аз. – 1996. – 10 февраля. </w:t>
      </w:r>
    </w:p>
    <w:p w:rsidR="004E78C8" w:rsidRPr="006844F2" w:rsidRDefault="004E78C8" w:rsidP="004E78C8">
      <w:pPr>
        <w:pStyle w:val="f"/>
        <w:numPr>
          <w:ilvl w:val="0"/>
          <w:numId w:val="28"/>
        </w:numPr>
        <w:shd w:val="clear" w:color="auto" w:fill="FFFFFF"/>
        <w:spacing w:line="360" w:lineRule="auto"/>
        <w:ind w:left="0" w:right="-5" w:firstLine="709"/>
        <w:rPr>
          <w:sz w:val="28"/>
          <w:szCs w:val="28"/>
        </w:rPr>
      </w:pPr>
      <w:r w:rsidRPr="006844F2">
        <w:rPr>
          <w:sz w:val="28"/>
          <w:szCs w:val="28"/>
        </w:rPr>
        <w:t>Налоговый кодекс Российской Федерации. Часть 1: [</w:t>
      </w:r>
      <w:proofErr w:type="spellStart"/>
      <w:r w:rsidRPr="006844F2">
        <w:rPr>
          <w:sz w:val="28"/>
          <w:szCs w:val="28"/>
        </w:rPr>
        <w:t>федер</w:t>
      </w:r>
      <w:proofErr w:type="spellEnd"/>
      <w:r w:rsidRPr="006844F2">
        <w:rPr>
          <w:sz w:val="28"/>
          <w:szCs w:val="28"/>
        </w:rPr>
        <w:t>. закон от 31 июля 1998 г. № 146 – ФЗ (принят ГД ФС РФ 31.07.1998) (ред. от 28 июля 2012 г. № 144-ФЗ)]  // Рос</w:t>
      </w:r>
      <w:proofErr w:type="gramStart"/>
      <w:r w:rsidRPr="006844F2">
        <w:rPr>
          <w:sz w:val="28"/>
          <w:szCs w:val="28"/>
        </w:rPr>
        <w:t>.</w:t>
      </w:r>
      <w:proofErr w:type="gramEnd"/>
      <w:r w:rsidRPr="006844F2">
        <w:rPr>
          <w:sz w:val="28"/>
          <w:szCs w:val="28"/>
        </w:rPr>
        <w:t xml:space="preserve"> </w:t>
      </w:r>
      <w:proofErr w:type="gramStart"/>
      <w:r w:rsidRPr="006844F2">
        <w:rPr>
          <w:sz w:val="28"/>
          <w:szCs w:val="28"/>
        </w:rPr>
        <w:t>г</w:t>
      </w:r>
      <w:proofErr w:type="gramEnd"/>
      <w:r w:rsidRPr="006844F2">
        <w:rPr>
          <w:sz w:val="28"/>
          <w:szCs w:val="28"/>
        </w:rPr>
        <w:t xml:space="preserve">аз. – 1998. – 06 августа. </w:t>
      </w:r>
    </w:p>
    <w:p w:rsidR="004E78C8" w:rsidRPr="006844F2" w:rsidRDefault="004E78C8" w:rsidP="004E78C8">
      <w:pPr>
        <w:pStyle w:val="f"/>
        <w:numPr>
          <w:ilvl w:val="0"/>
          <w:numId w:val="28"/>
        </w:numPr>
        <w:shd w:val="clear" w:color="auto" w:fill="FFFFFF"/>
        <w:spacing w:line="360" w:lineRule="auto"/>
        <w:ind w:left="0" w:right="-5" w:firstLine="709"/>
        <w:rPr>
          <w:sz w:val="28"/>
          <w:szCs w:val="28"/>
        </w:rPr>
      </w:pPr>
      <w:r w:rsidRPr="006844F2">
        <w:rPr>
          <w:sz w:val="28"/>
          <w:szCs w:val="28"/>
        </w:rPr>
        <w:t>Налоговый кодекс Российской Федерации. Часть 2: [</w:t>
      </w:r>
      <w:proofErr w:type="spellStart"/>
      <w:r w:rsidRPr="006844F2">
        <w:rPr>
          <w:sz w:val="28"/>
          <w:szCs w:val="28"/>
        </w:rPr>
        <w:t>федер</w:t>
      </w:r>
      <w:proofErr w:type="spellEnd"/>
      <w:r w:rsidRPr="006844F2">
        <w:rPr>
          <w:sz w:val="28"/>
          <w:szCs w:val="28"/>
        </w:rPr>
        <w:t>. закон от 05 августа 2000 г. № 117 – ФЗ (принят ГД ФС РФ 05.08.2000) (ред. от 02 августа 2012 г. № 162-ФЗ)]  // Рос</w:t>
      </w:r>
      <w:proofErr w:type="gramStart"/>
      <w:r w:rsidRPr="006844F2">
        <w:rPr>
          <w:sz w:val="28"/>
          <w:szCs w:val="28"/>
        </w:rPr>
        <w:t>.</w:t>
      </w:r>
      <w:proofErr w:type="gramEnd"/>
      <w:r w:rsidRPr="006844F2">
        <w:rPr>
          <w:sz w:val="28"/>
          <w:szCs w:val="28"/>
        </w:rPr>
        <w:t xml:space="preserve"> </w:t>
      </w:r>
      <w:proofErr w:type="gramStart"/>
      <w:r w:rsidRPr="006844F2">
        <w:rPr>
          <w:sz w:val="28"/>
          <w:szCs w:val="28"/>
        </w:rPr>
        <w:t>г</w:t>
      </w:r>
      <w:proofErr w:type="gramEnd"/>
      <w:r w:rsidRPr="006844F2">
        <w:rPr>
          <w:sz w:val="28"/>
          <w:szCs w:val="28"/>
        </w:rPr>
        <w:t xml:space="preserve">аз. – 2000. – 07 августа. – ст.3340. </w:t>
      </w:r>
    </w:p>
    <w:p w:rsidR="004E78C8" w:rsidRPr="00BE60E5" w:rsidRDefault="004E78C8" w:rsidP="004E78C8">
      <w:pPr>
        <w:pStyle w:val="ad"/>
        <w:widowControl w:val="0"/>
        <w:numPr>
          <w:ilvl w:val="0"/>
          <w:numId w:val="28"/>
        </w:numPr>
        <w:suppressLineNumbers/>
        <w:autoSpaceDE w:val="0"/>
        <w:autoSpaceDN w:val="0"/>
        <w:adjustRightInd w:val="0"/>
        <w:spacing w:line="360" w:lineRule="auto"/>
        <w:ind w:left="0" w:firstLine="709"/>
        <w:jc w:val="both"/>
        <w:rPr>
          <w:sz w:val="28"/>
        </w:rPr>
      </w:pPr>
      <w:r w:rsidRPr="00BE60E5">
        <w:rPr>
          <w:sz w:val="28"/>
        </w:rPr>
        <w:t>Алексеев А. Национальные особенности формирования оборотного капитала // Эко. – 2012. – №10. – С. 53 – 64.</w:t>
      </w:r>
    </w:p>
    <w:p w:rsidR="00B24114" w:rsidRPr="00B24114" w:rsidRDefault="00B24114" w:rsidP="00B24114">
      <w:pPr>
        <w:pStyle w:val="ad"/>
        <w:widowControl w:val="0"/>
        <w:numPr>
          <w:ilvl w:val="0"/>
          <w:numId w:val="28"/>
        </w:numPr>
        <w:spacing w:line="360" w:lineRule="auto"/>
        <w:ind w:left="0" w:firstLine="709"/>
        <w:jc w:val="both"/>
        <w:rPr>
          <w:sz w:val="28"/>
        </w:rPr>
      </w:pPr>
      <w:bookmarkStart w:id="1" w:name="_Ref482112901"/>
      <w:r w:rsidRPr="00B24114">
        <w:rPr>
          <w:sz w:val="28"/>
        </w:rPr>
        <w:t>Бухгалтерский учет: теория и практика: учеб</w:t>
      </w:r>
      <w:proofErr w:type="gramStart"/>
      <w:r w:rsidRPr="00B24114">
        <w:rPr>
          <w:sz w:val="28"/>
        </w:rPr>
        <w:t>.</w:t>
      </w:r>
      <w:proofErr w:type="gramEnd"/>
      <w:r w:rsidRPr="00B24114">
        <w:rPr>
          <w:sz w:val="28"/>
        </w:rPr>
        <w:t xml:space="preserve"> </w:t>
      </w:r>
      <w:proofErr w:type="gramStart"/>
      <w:r w:rsidRPr="00B24114">
        <w:rPr>
          <w:sz w:val="28"/>
        </w:rPr>
        <w:t>п</w:t>
      </w:r>
      <w:proofErr w:type="gramEnd"/>
      <w:r w:rsidRPr="00B24114">
        <w:rPr>
          <w:sz w:val="28"/>
        </w:rPr>
        <w:t xml:space="preserve">рактической. пос. / Н.И. </w:t>
      </w:r>
      <w:proofErr w:type="spellStart"/>
      <w:r w:rsidRPr="00B24114">
        <w:rPr>
          <w:sz w:val="28"/>
        </w:rPr>
        <w:t>Верхоглядова</w:t>
      </w:r>
      <w:proofErr w:type="spellEnd"/>
      <w:r w:rsidRPr="00B24114">
        <w:rPr>
          <w:sz w:val="28"/>
        </w:rPr>
        <w:t>, В.П. Шило, С.Б. Ильина и др. - М.: Центр учебной литературы, 2013. - 536 с.</w:t>
      </w:r>
    </w:p>
    <w:p w:rsidR="00BE60E5" w:rsidRPr="00BE60E5" w:rsidRDefault="004E78C8" w:rsidP="00BE60E5">
      <w:pPr>
        <w:pStyle w:val="ad"/>
        <w:numPr>
          <w:ilvl w:val="0"/>
          <w:numId w:val="28"/>
        </w:numPr>
        <w:suppressLineNumbers/>
        <w:tabs>
          <w:tab w:val="left" w:pos="550"/>
        </w:tabs>
        <w:spacing w:line="360" w:lineRule="auto"/>
        <w:ind w:left="0" w:firstLine="709"/>
        <w:jc w:val="both"/>
        <w:rPr>
          <w:sz w:val="28"/>
        </w:rPr>
      </w:pPr>
      <w:r w:rsidRPr="00BE60E5">
        <w:rPr>
          <w:sz w:val="28"/>
        </w:rPr>
        <w:t xml:space="preserve"> </w:t>
      </w:r>
      <w:r w:rsidRPr="00BE60E5">
        <w:rPr>
          <w:sz w:val="28"/>
        </w:rPr>
        <w:t>Быкадоров В.Л., Алексеев П.Д. Финансово-экономическое состояние предприятия. – М.: ПРИОР-СТРИКС, 2012. – 315 с.</w:t>
      </w:r>
      <w:bookmarkEnd w:id="1"/>
    </w:p>
    <w:p w:rsidR="004E78C8" w:rsidRPr="00BE60E5" w:rsidRDefault="00BE60E5" w:rsidP="00BE60E5">
      <w:pPr>
        <w:pStyle w:val="ad"/>
        <w:numPr>
          <w:ilvl w:val="0"/>
          <w:numId w:val="28"/>
        </w:numPr>
        <w:suppressLineNumbers/>
        <w:tabs>
          <w:tab w:val="left" w:pos="550"/>
        </w:tabs>
        <w:spacing w:line="360" w:lineRule="auto"/>
        <w:ind w:left="0" w:firstLine="709"/>
        <w:jc w:val="both"/>
        <w:rPr>
          <w:rStyle w:val="a6"/>
          <w:i w:val="0"/>
          <w:iCs w:val="0"/>
          <w:sz w:val="28"/>
        </w:rPr>
      </w:pPr>
      <w:r w:rsidRPr="00BE60E5">
        <w:rPr>
          <w:rStyle w:val="a6"/>
          <w:i w:val="0"/>
          <w:sz w:val="32"/>
          <w:szCs w:val="28"/>
        </w:rPr>
        <w:t>http://mttrus.ru/</w:t>
      </w:r>
    </w:p>
    <w:sectPr w:rsidR="004E78C8" w:rsidRPr="00BE60E5" w:rsidSect="000B7AC2">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88" w:rsidRDefault="00BC5F88" w:rsidP="00726360">
      <w:r>
        <w:separator/>
      </w:r>
    </w:p>
  </w:endnote>
  <w:endnote w:type="continuationSeparator" w:id="0">
    <w:p w:rsidR="00BC5F88" w:rsidRDefault="00BC5F88" w:rsidP="0072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96666"/>
      <w:docPartObj>
        <w:docPartGallery w:val="Page Numbers (Bottom of Page)"/>
        <w:docPartUnique/>
      </w:docPartObj>
    </w:sdtPr>
    <w:sdtContent>
      <w:p w:rsidR="00864787" w:rsidRDefault="00864787">
        <w:pPr>
          <w:pStyle w:val="ab"/>
          <w:jc w:val="center"/>
        </w:pPr>
        <w:r>
          <w:fldChar w:fldCharType="begin"/>
        </w:r>
        <w:r>
          <w:instrText>PAGE   \* MERGEFORMAT</w:instrText>
        </w:r>
        <w:r>
          <w:fldChar w:fldCharType="separate"/>
        </w:r>
        <w:r w:rsidR="000B7AC2">
          <w:rPr>
            <w:noProof/>
          </w:rPr>
          <w:t>9</w:t>
        </w:r>
        <w:r>
          <w:fldChar w:fldCharType="end"/>
        </w:r>
      </w:p>
    </w:sdtContent>
  </w:sdt>
  <w:p w:rsidR="00864787" w:rsidRDefault="008647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88" w:rsidRDefault="00BC5F88" w:rsidP="00726360">
      <w:r>
        <w:separator/>
      </w:r>
    </w:p>
  </w:footnote>
  <w:footnote w:type="continuationSeparator" w:id="0">
    <w:p w:rsidR="00BC5F88" w:rsidRDefault="00BC5F88" w:rsidP="0072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E56CCB"/>
    <w:multiLevelType w:val="hybridMultilevel"/>
    <w:tmpl w:val="E6700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6127F"/>
    <w:multiLevelType w:val="multilevel"/>
    <w:tmpl w:val="CB96AFEC"/>
    <w:lvl w:ilvl="0">
      <w:start w:val="1"/>
      <w:numFmt w:val="decimal"/>
      <w:lvlText w:val="%1."/>
      <w:lvlJc w:val="left"/>
      <w:pPr>
        <w:ind w:left="1440" w:hanging="360"/>
      </w:pPr>
    </w:lvl>
    <w:lvl w:ilvl="1">
      <w:start w:val="2"/>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4">
    <w:nsid w:val="0B8F0BC0"/>
    <w:multiLevelType w:val="multilevel"/>
    <w:tmpl w:val="C7AE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434079"/>
    <w:multiLevelType w:val="multilevel"/>
    <w:tmpl w:val="250A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B962AA"/>
    <w:multiLevelType w:val="multilevel"/>
    <w:tmpl w:val="DC7E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FF541F"/>
    <w:multiLevelType w:val="multilevel"/>
    <w:tmpl w:val="F5BE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4571B4"/>
    <w:multiLevelType w:val="multilevel"/>
    <w:tmpl w:val="BB7C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2D67AF"/>
    <w:multiLevelType w:val="multilevel"/>
    <w:tmpl w:val="D5E41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C78CD"/>
    <w:multiLevelType w:val="multilevel"/>
    <w:tmpl w:val="2938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E329F4"/>
    <w:multiLevelType w:val="multilevel"/>
    <w:tmpl w:val="6D0A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E33097"/>
    <w:multiLevelType w:val="multilevel"/>
    <w:tmpl w:val="A3C2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3308DA"/>
    <w:multiLevelType w:val="multilevel"/>
    <w:tmpl w:val="06F8C194"/>
    <w:lvl w:ilvl="0">
      <w:start w:val="1"/>
      <w:numFmt w:val="decimal"/>
      <w:lvlText w:val="%1."/>
      <w:lvlJc w:val="left"/>
      <w:pPr>
        <w:tabs>
          <w:tab w:val="num" w:pos="1211"/>
        </w:tabs>
        <w:ind w:left="1211" w:hanging="360"/>
      </w:pPr>
      <w:rPr>
        <w:rFonts w:cs="Times New Roman"/>
        <w:b w:val="0"/>
        <w:bCs w:val="0"/>
        <w:i w:val="0"/>
        <w:iCs w:val="0"/>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4">
    <w:nsid w:val="48B51204"/>
    <w:multiLevelType w:val="hybridMultilevel"/>
    <w:tmpl w:val="0B2273F0"/>
    <w:lvl w:ilvl="0" w:tplc="B5DA0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BF5B28"/>
    <w:multiLevelType w:val="hybridMultilevel"/>
    <w:tmpl w:val="825214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2154628"/>
    <w:multiLevelType w:val="multilevel"/>
    <w:tmpl w:val="73C2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FA3545"/>
    <w:multiLevelType w:val="hybridMultilevel"/>
    <w:tmpl w:val="8AE0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EC4758"/>
    <w:multiLevelType w:val="hybridMultilevel"/>
    <w:tmpl w:val="7BB8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D82582"/>
    <w:multiLevelType w:val="hybridMultilevel"/>
    <w:tmpl w:val="36BAE610"/>
    <w:lvl w:ilvl="0" w:tplc="A7E6D6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EA468C"/>
    <w:multiLevelType w:val="hybridMultilevel"/>
    <w:tmpl w:val="52AE41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5745095"/>
    <w:multiLevelType w:val="multilevel"/>
    <w:tmpl w:val="6BCA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7840DB2"/>
    <w:multiLevelType w:val="hybridMultilevel"/>
    <w:tmpl w:val="7A74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318DA"/>
    <w:multiLevelType w:val="hybridMultilevel"/>
    <w:tmpl w:val="1F2C5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EF3670"/>
    <w:multiLevelType w:val="multilevel"/>
    <w:tmpl w:val="4C5A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812054"/>
    <w:multiLevelType w:val="multilevel"/>
    <w:tmpl w:val="CC8CAA3A"/>
    <w:lvl w:ilvl="0">
      <w:start w:val="4"/>
      <w:numFmt w:val="decimal"/>
      <w:lvlText w:val="%1."/>
      <w:lvlJc w:val="left"/>
      <w:pPr>
        <w:tabs>
          <w:tab w:val="num" w:pos="1211"/>
        </w:tabs>
        <w:ind w:left="1211" w:hanging="360"/>
      </w:pPr>
      <w:rPr>
        <w:rFonts w:cs="Times New Roman"/>
        <w:b w:val="0"/>
        <w:bCs w:val="0"/>
        <w:i w:val="0"/>
        <w:iCs w:val="0"/>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6">
    <w:nsid w:val="7B0259F3"/>
    <w:multiLevelType w:val="hybridMultilevel"/>
    <w:tmpl w:val="352C5C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F907FD2"/>
    <w:multiLevelType w:val="multilevel"/>
    <w:tmpl w:val="C76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6"/>
  </w:num>
  <w:num w:numId="4">
    <w:abstractNumId w:val="8"/>
  </w:num>
  <w:num w:numId="5">
    <w:abstractNumId w:val="9"/>
  </w:num>
  <w:num w:numId="6">
    <w:abstractNumId w:val="11"/>
  </w:num>
  <w:num w:numId="7">
    <w:abstractNumId w:val="21"/>
  </w:num>
  <w:num w:numId="8">
    <w:abstractNumId w:val="2"/>
  </w:num>
  <w:num w:numId="9">
    <w:abstractNumId w:val="20"/>
  </w:num>
  <w:num w:numId="10">
    <w:abstractNumId w:val="18"/>
  </w:num>
  <w:num w:numId="11">
    <w:abstractNumId w:val="22"/>
  </w:num>
  <w:num w:numId="12">
    <w:abstractNumId w:val="23"/>
  </w:num>
  <w:num w:numId="13">
    <w:abstractNumId w:val="7"/>
  </w:num>
  <w:num w:numId="14">
    <w:abstractNumId w:val="6"/>
  </w:num>
  <w:num w:numId="15">
    <w:abstractNumId w:val="24"/>
  </w:num>
  <w:num w:numId="16">
    <w:abstractNumId w:val="5"/>
  </w:num>
  <w:num w:numId="17">
    <w:abstractNumId w:val="27"/>
  </w:num>
  <w:num w:numId="18">
    <w:abstractNumId w:val="4"/>
  </w:num>
  <w:num w:numId="19">
    <w:abstractNumId w:val="12"/>
  </w:num>
  <w:num w:numId="2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2">
    <w:abstractNumId w:val="15"/>
  </w:num>
  <w:num w:numId="23">
    <w:abstractNumId w:val="2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94"/>
    <w:rsid w:val="0006190A"/>
    <w:rsid w:val="000B7AC2"/>
    <w:rsid w:val="001A1E4A"/>
    <w:rsid w:val="001D2587"/>
    <w:rsid w:val="0025625B"/>
    <w:rsid w:val="0028251A"/>
    <w:rsid w:val="002E1507"/>
    <w:rsid w:val="002E3E62"/>
    <w:rsid w:val="003C3EB4"/>
    <w:rsid w:val="00420F51"/>
    <w:rsid w:val="004E78C8"/>
    <w:rsid w:val="00605296"/>
    <w:rsid w:val="00632996"/>
    <w:rsid w:val="006427D9"/>
    <w:rsid w:val="006E17AC"/>
    <w:rsid w:val="00726360"/>
    <w:rsid w:val="00735B3B"/>
    <w:rsid w:val="007527BF"/>
    <w:rsid w:val="00766E7A"/>
    <w:rsid w:val="00796A2E"/>
    <w:rsid w:val="007C6A97"/>
    <w:rsid w:val="007F34DC"/>
    <w:rsid w:val="00845ED7"/>
    <w:rsid w:val="00864787"/>
    <w:rsid w:val="008C4AF3"/>
    <w:rsid w:val="00A508B1"/>
    <w:rsid w:val="00B24114"/>
    <w:rsid w:val="00B929FC"/>
    <w:rsid w:val="00BB7680"/>
    <w:rsid w:val="00BC5F88"/>
    <w:rsid w:val="00BE60E5"/>
    <w:rsid w:val="00BF4AA1"/>
    <w:rsid w:val="00C858F6"/>
    <w:rsid w:val="00D813D5"/>
    <w:rsid w:val="00E13EE4"/>
    <w:rsid w:val="00E96B09"/>
    <w:rsid w:val="00EF4851"/>
    <w:rsid w:val="00EF58F2"/>
    <w:rsid w:val="00F52994"/>
    <w:rsid w:val="00FF1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4A"/>
    <w:rPr>
      <w:rFonts w:eastAsia="Times New Roman"/>
      <w:sz w:val="24"/>
      <w:szCs w:val="24"/>
      <w:lang w:eastAsia="ru-RU"/>
    </w:rPr>
  </w:style>
  <w:style w:type="paragraph" w:styleId="1">
    <w:name w:val="heading 1"/>
    <w:basedOn w:val="a"/>
    <w:next w:val="a"/>
    <w:link w:val="10"/>
    <w:uiPriority w:val="9"/>
    <w:qFormat/>
    <w:rsid w:val="00C85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6360"/>
    <w:pPr>
      <w:spacing w:before="100" w:beforeAutospacing="1" w:after="100" w:afterAutospacing="1"/>
      <w:outlineLvl w:val="1"/>
    </w:pPr>
    <w:rPr>
      <w:b/>
      <w:bCs/>
      <w:sz w:val="36"/>
      <w:szCs w:val="36"/>
    </w:rPr>
  </w:style>
  <w:style w:type="paragraph" w:styleId="3">
    <w:name w:val="heading 3"/>
    <w:basedOn w:val="a"/>
    <w:next w:val="a0"/>
    <w:link w:val="30"/>
    <w:qFormat/>
    <w:rsid w:val="0028251A"/>
    <w:pPr>
      <w:keepNext/>
      <w:spacing w:before="240" w:after="120"/>
      <w:outlineLvl w:val="2"/>
    </w:pPr>
    <w:rPr>
      <w:rFonts w:eastAsia="MS Gothic" w:cs="Tahoma"/>
      <w:b/>
      <w:bCs/>
      <w:sz w:val="28"/>
      <w:szCs w:val="28"/>
    </w:rPr>
  </w:style>
  <w:style w:type="paragraph" w:styleId="6">
    <w:name w:val="heading 6"/>
    <w:basedOn w:val="a"/>
    <w:next w:val="a"/>
    <w:link w:val="60"/>
    <w:uiPriority w:val="9"/>
    <w:semiHidden/>
    <w:unhideWhenUsed/>
    <w:qFormat/>
    <w:rsid w:val="001A1E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8251A"/>
    <w:rPr>
      <w:rFonts w:eastAsia="MS Gothic" w:cs="Tahoma"/>
      <w:b/>
      <w:bCs/>
      <w:kern w:val="1"/>
      <w:sz w:val="28"/>
      <w:szCs w:val="28"/>
    </w:rPr>
  </w:style>
  <w:style w:type="paragraph" w:styleId="a0">
    <w:name w:val="Body Text"/>
    <w:basedOn w:val="a"/>
    <w:link w:val="a4"/>
    <w:uiPriority w:val="99"/>
    <w:unhideWhenUsed/>
    <w:rsid w:val="0028251A"/>
    <w:pPr>
      <w:spacing w:after="120"/>
    </w:pPr>
  </w:style>
  <w:style w:type="character" w:customStyle="1" w:styleId="a4">
    <w:name w:val="Основной текст Знак"/>
    <w:basedOn w:val="a1"/>
    <w:link w:val="a0"/>
    <w:uiPriority w:val="99"/>
    <w:rsid w:val="0028251A"/>
    <w:rPr>
      <w:rFonts w:eastAsia="Andale Sans UI"/>
      <w:kern w:val="1"/>
      <w:sz w:val="24"/>
      <w:szCs w:val="24"/>
    </w:rPr>
  </w:style>
  <w:style w:type="character" w:styleId="a5">
    <w:name w:val="Strong"/>
    <w:uiPriority w:val="22"/>
    <w:qFormat/>
    <w:rsid w:val="0028251A"/>
    <w:rPr>
      <w:b/>
      <w:bCs/>
    </w:rPr>
  </w:style>
  <w:style w:type="character" w:styleId="a6">
    <w:name w:val="Emphasis"/>
    <w:uiPriority w:val="20"/>
    <w:qFormat/>
    <w:rsid w:val="0028251A"/>
    <w:rPr>
      <w:i/>
      <w:iCs/>
    </w:rPr>
  </w:style>
  <w:style w:type="paragraph" w:styleId="a7">
    <w:name w:val="Normal (Web)"/>
    <w:basedOn w:val="a"/>
    <w:uiPriority w:val="99"/>
    <w:unhideWhenUsed/>
    <w:rsid w:val="00726360"/>
    <w:pPr>
      <w:spacing w:before="100" w:beforeAutospacing="1" w:after="100" w:afterAutospacing="1"/>
    </w:pPr>
  </w:style>
  <w:style w:type="character" w:styleId="a8">
    <w:name w:val="Hyperlink"/>
    <w:basedOn w:val="a1"/>
    <w:uiPriority w:val="99"/>
    <w:unhideWhenUsed/>
    <w:rsid w:val="00726360"/>
    <w:rPr>
      <w:color w:val="0000FF"/>
      <w:u w:val="single"/>
    </w:rPr>
  </w:style>
  <w:style w:type="character" w:customStyle="1" w:styleId="apple-converted-space">
    <w:name w:val="apple-converted-space"/>
    <w:basedOn w:val="a1"/>
    <w:rsid w:val="00726360"/>
  </w:style>
  <w:style w:type="character" w:customStyle="1" w:styleId="20">
    <w:name w:val="Заголовок 2 Знак"/>
    <w:basedOn w:val="a1"/>
    <w:link w:val="2"/>
    <w:uiPriority w:val="9"/>
    <w:rsid w:val="00726360"/>
    <w:rPr>
      <w:rFonts w:eastAsia="Times New Roman"/>
      <w:b/>
      <w:bCs/>
      <w:sz w:val="36"/>
      <w:szCs w:val="36"/>
      <w:lang w:eastAsia="ru-RU"/>
    </w:rPr>
  </w:style>
  <w:style w:type="character" w:customStyle="1" w:styleId="mw-headline">
    <w:name w:val="mw-headline"/>
    <w:basedOn w:val="a1"/>
    <w:rsid w:val="00726360"/>
  </w:style>
  <w:style w:type="paragraph" w:styleId="a9">
    <w:name w:val="header"/>
    <w:basedOn w:val="a"/>
    <w:link w:val="aa"/>
    <w:uiPriority w:val="99"/>
    <w:unhideWhenUsed/>
    <w:rsid w:val="00726360"/>
    <w:pPr>
      <w:tabs>
        <w:tab w:val="center" w:pos="4677"/>
        <w:tab w:val="right" w:pos="9355"/>
      </w:tabs>
    </w:pPr>
  </w:style>
  <w:style w:type="character" w:customStyle="1" w:styleId="aa">
    <w:name w:val="Верхний колонтитул Знак"/>
    <w:basedOn w:val="a1"/>
    <w:link w:val="a9"/>
    <w:uiPriority w:val="99"/>
    <w:rsid w:val="00726360"/>
    <w:rPr>
      <w:kern w:val="1"/>
      <w:sz w:val="24"/>
      <w:szCs w:val="24"/>
    </w:rPr>
  </w:style>
  <w:style w:type="paragraph" w:styleId="ab">
    <w:name w:val="footer"/>
    <w:basedOn w:val="a"/>
    <w:link w:val="ac"/>
    <w:uiPriority w:val="99"/>
    <w:unhideWhenUsed/>
    <w:rsid w:val="00726360"/>
    <w:pPr>
      <w:tabs>
        <w:tab w:val="center" w:pos="4677"/>
        <w:tab w:val="right" w:pos="9355"/>
      </w:tabs>
    </w:pPr>
  </w:style>
  <w:style w:type="character" w:customStyle="1" w:styleId="ac">
    <w:name w:val="Нижний колонтитул Знак"/>
    <w:basedOn w:val="a1"/>
    <w:link w:val="ab"/>
    <w:uiPriority w:val="99"/>
    <w:rsid w:val="00726360"/>
    <w:rPr>
      <w:kern w:val="1"/>
      <w:sz w:val="24"/>
      <w:szCs w:val="24"/>
    </w:rPr>
  </w:style>
  <w:style w:type="paragraph" w:styleId="ad">
    <w:name w:val="List Paragraph"/>
    <w:basedOn w:val="a"/>
    <w:uiPriority w:val="34"/>
    <w:qFormat/>
    <w:rsid w:val="00EF4851"/>
    <w:pPr>
      <w:ind w:left="720"/>
      <w:contextualSpacing/>
    </w:pPr>
  </w:style>
  <w:style w:type="character" w:customStyle="1" w:styleId="10">
    <w:name w:val="Заголовок 1 Знак"/>
    <w:basedOn w:val="a1"/>
    <w:link w:val="1"/>
    <w:uiPriority w:val="9"/>
    <w:rsid w:val="00C858F6"/>
    <w:rPr>
      <w:rFonts w:asciiTheme="majorHAnsi" w:eastAsiaTheme="majorEastAsia" w:hAnsiTheme="majorHAnsi" w:cstheme="majorBidi"/>
      <w:b/>
      <w:bCs/>
      <w:color w:val="365F91" w:themeColor="accent1" w:themeShade="BF"/>
      <w:kern w:val="1"/>
      <w:sz w:val="28"/>
      <w:szCs w:val="28"/>
    </w:rPr>
  </w:style>
  <w:style w:type="character" w:customStyle="1" w:styleId="mw-editsection">
    <w:name w:val="mw-editsection"/>
    <w:basedOn w:val="a1"/>
    <w:rsid w:val="00C858F6"/>
  </w:style>
  <w:style w:type="character" w:customStyle="1" w:styleId="mw-editsection-bracket">
    <w:name w:val="mw-editsection-bracket"/>
    <w:basedOn w:val="a1"/>
    <w:rsid w:val="00C858F6"/>
  </w:style>
  <w:style w:type="character" w:customStyle="1" w:styleId="mw-editsection-divider">
    <w:name w:val="mw-editsection-divider"/>
    <w:basedOn w:val="a1"/>
    <w:rsid w:val="00C858F6"/>
  </w:style>
  <w:style w:type="character" w:styleId="ae">
    <w:name w:val="FollowedHyperlink"/>
    <w:basedOn w:val="a1"/>
    <w:uiPriority w:val="99"/>
    <w:semiHidden/>
    <w:unhideWhenUsed/>
    <w:rsid w:val="00796A2E"/>
    <w:rPr>
      <w:color w:val="800080" w:themeColor="followedHyperlink"/>
      <w:u w:val="single"/>
    </w:rPr>
  </w:style>
  <w:style w:type="character" w:customStyle="1" w:styleId="60">
    <w:name w:val="Заголовок 6 Знак"/>
    <w:basedOn w:val="a1"/>
    <w:link w:val="6"/>
    <w:uiPriority w:val="9"/>
    <w:semiHidden/>
    <w:rsid w:val="001A1E4A"/>
    <w:rPr>
      <w:rFonts w:asciiTheme="majorHAnsi" w:eastAsiaTheme="majorEastAsia" w:hAnsiTheme="majorHAnsi" w:cstheme="majorBidi"/>
      <w:i/>
      <w:iCs/>
      <w:color w:val="243F60" w:themeColor="accent1" w:themeShade="7F"/>
      <w:kern w:val="1"/>
      <w:sz w:val="24"/>
      <w:szCs w:val="24"/>
    </w:rPr>
  </w:style>
  <w:style w:type="paragraph" w:customStyle="1" w:styleId="ConsNormal">
    <w:name w:val="ConsNormal"/>
    <w:uiPriority w:val="99"/>
    <w:rsid w:val="001A1E4A"/>
    <w:pPr>
      <w:autoSpaceDE w:val="0"/>
      <w:autoSpaceDN w:val="0"/>
      <w:ind w:firstLine="720"/>
    </w:pPr>
    <w:rPr>
      <w:rFonts w:ascii="Consultant" w:eastAsia="Times New Roman" w:hAnsi="Consultant" w:cs="Consultant"/>
      <w:lang w:eastAsia="ru-RU"/>
    </w:rPr>
  </w:style>
  <w:style w:type="paragraph" w:customStyle="1" w:styleId="f">
    <w:name w:val="f"/>
    <w:basedOn w:val="a"/>
    <w:rsid w:val="004E78C8"/>
    <w:pPr>
      <w:ind w:left="539"/>
      <w:jc w:val="both"/>
    </w:pPr>
    <w:rPr>
      <w:color w:val="000000"/>
    </w:rPr>
  </w:style>
  <w:style w:type="paragraph" w:styleId="11">
    <w:name w:val="toc 1"/>
    <w:basedOn w:val="a"/>
    <w:next w:val="a"/>
    <w:autoRedefine/>
    <w:uiPriority w:val="39"/>
    <w:qFormat/>
    <w:rsid w:val="00BE60E5"/>
    <w:pPr>
      <w:widowControl w:val="0"/>
      <w:tabs>
        <w:tab w:val="left" w:pos="9356"/>
        <w:tab w:val="right" w:leader="dot" w:pos="10620"/>
      </w:tabs>
      <w:autoSpaceDE w:val="0"/>
      <w:autoSpaceDN w:val="0"/>
      <w:adjustRightInd w:val="0"/>
      <w:spacing w:line="360" w:lineRule="auto"/>
      <w:jc w:val="both"/>
    </w:pPr>
    <w:rPr>
      <w:b/>
      <w:iCs/>
      <w:noProof/>
      <w:spacing w:val="-3"/>
      <w:sz w:val="22"/>
      <w:szCs w:val="22"/>
    </w:rPr>
  </w:style>
  <w:style w:type="paragraph" w:styleId="af">
    <w:name w:val="TOC Heading"/>
    <w:basedOn w:val="1"/>
    <w:next w:val="a"/>
    <w:uiPriority w:val="39"/>
    <w:semiHidden/>
    <w:unhideWhenUsed/>
    <w:qFormat/>
    <w:rsid w:val="00BE60E5"/>
    <w:pPr>
      <w:spacing w:line="276" w:lineRule="auto"/>
      <w:outlineLvl w:val="9"/>
    </w:pPr>
  </w:style>
  <w:style w:type="paragraph" w:styleId="31">
    <w:name w:val="toc 3"/>
    <w:basedOn w:val="a"/>
    <w:next w:val="a"/>
    <w:autoRedefine/>
    <w:uiPriority w:val="39"/>
    <w:unhideWhenUsed/>
    <w:rsid w:val="00605296"/>
    <w:pPr>
      <w:spacing w:after="100"/>
      <w:ind w:left="480"/>
    </w:pPr>
  </w:style>
  <w:style w:type="character" w:styleId="af0">
    <w:name w:val="line number"/>
    <w:basedOn w:val="a1"/>
    <w:uiPriority w:val="99"/>
    <w:semiHidden/>
    <w:unhideWhenUsed/>
    <w:rsid w:val="000B7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4A"/>
    <w:rPr>
      <w:rFonts w:eastAsia="Times New Roman"/>
      <w:sz w:val="24"/>
      <w:szCs w:val="24"/>
      <w:lang w:eastAsia="ru-RU"/>
    </w:rPr>
  </w:style>
  <w:style w:type="paragraph" w:styleId="1">
    <w:name w:val="heading 1"/>
    <w:basedOn w:val="a"/>
    <w:next w:val="a"/>
    <w:link w:val="10"/>
    <w:uiPriority w:val="9"/>
    <w:qFormat/>
    <w:rsid w:val="00C85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6360"/>
    <w:pPr>
      <w:spacing w:before="100" w:beforeAutospacing="1" w:after="100" w:afterAutospacing="1"/>
      <w:outlineLvl w:val="1"/>
    </w:pPr>
    <w:rPr>
      <w:b/>
      <w:bCs/>
      <w:sz w:val="36"/>
      <w:szCs w:val="36"/>
    </w:rPr>
  </w:style>
  <w:style w:type="paragraph" w:styleId="3">
    <w:name w:val="heading 3"/>
    <w:basedOn w:val="a"/>
    <w:next w:val="a0"/>
    <w:link w:val="30"/>
    <w:qFormat/>
    <w:rsid w:val="0028251A"/>
    <w:pPr>
      <w:keepNext/>
      <w:spacing w:before="240" w:after="120"/>
      <w:outlineLvl w:val="2"/>
    </w:pPr>
    <w:rPr>
      <w:rFonts w:eastAsia="MS Gothic" w:cs="Tahoma"/>
      <w:b/>
      <w:bCs/>
      <w:sz w:val="28"/>
      <w:szCs w:val="28"/>
    </w:rPr>
  </w:style>
  <w:style w:type="paragraph" w:styleId="6">
    <w:name w:val="heading 6"/>
    <w:basedOn w:val="a"/>
    <w:next w:val="a"/>
    <w:link w:val="60"/>
    <w:uiPriority w:val="9"/>
    <w:semiHidden/>
    <w:unhideWhenUsed/>
    <w:qFormat/>
    <w:rsid w:val="001A1E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8251A"/>
    <w:rPr>
      <w:rFonts w:eastAsia="MS Gothic" w:cs="Tahoma"/>
      <w:b/>
      <w:bCs/>
      <w:kern w:val="1"/>
      <w:sz w:val="28"/>
      <w:szCs w:val="28"/>
    </w:rPr>
  </w:style>
  <w:style w:type="paragraph" w:styleId="a0">
    <w:name w:val="Body Text"/>
    <w:basedOn w:val="a"/>
    <w:link w:val="a4"/>
    <w:uiPriority w:val="99"/>
    <w:unhideWhenUsed/>
    <w:rsid w:val="0028251A"/>
    <w:pPr>
      <w:spacing w:after="120"/>
    </w:pPr>
  </w:style>
  <w:style w:type="character" w:customStyle="1" w:styleId="a4">
    <w:name w:val="Основной текст Знак"/>
    <w:basedOn w:val="a1"/>
    <w:link w:val="a0"/>
    <w:uiPriority w:val="99"/>
    <w:rsid w:val="0028251A"/>
    <w:rPr>
      <w:rFonts w:eastAsia="Andale Sans UI"/>
      <w:kern w:val="1"/>
      <w:sz w:val="24"/>
      <w:szCs w:val="24"/>
    </w:rPr>
  </w:style>
  <w:style w:type="character" w:styleId="a5">
    <w:name w:val="Strong"/>
    <w:uiPriority w:val="22"/>
    <w:qFormat/>
    <w:rsid w:val="0028251A"/>
    <w:rPr>
      <w:b/>
      <w:bCs/>
    </w:rPr>
  </w:style>
  <w:style w:type="character" w:styleId="a6">
    <w:name w:val="Emphasis"/>
    <w:uiPriority w:val="20"/>
    <w:qFormat/>
    <w:rsid w:val="0028251A"/>
    <w:rPr>
      <w:i/>
      <w:iCs/>
    </w:rPr>
  </w:style>
  <w:style w:type="paragraph" w:styleId="a7">
    <w:name w:val="Normal (Web)"/>
    <w:basedOn w:val="a"/>
    <w:uiPriority w:val="99"/>
    <w:unhideWhenUsed/>
    <w:rsid w:val="00726360"/>
    <w:pPr>
      <w:spacing w:before="100" w:beforeAutospacing="1" w:after="100" w:afterAutospacing="1"/>
    </w:pPr>
  </w:style>
  <w:style w:type="character" w:styleId="a8">
    <w:name w:val="Hyperlink"/>
    <w:basedOn w:val="a1"/>
    <w:uiPriority w:val="99"/>
    <w:unhideWhenUsed/>
    <w:rsid w:val="00726360"/>
    <w:rPr>
      <w:color w:val="0000FF"/>
      <w:u w:val="single"/>
    </w:rPr>
  </w:style>
  <w:style w:type="character" w:customStyle="1" w:styleId="apple-converted-space">
    <w:name w:val="apple-converted-space"/>
    <w:basedOn w:val="a1"/>
    <w:rsid w:val="00726360"/>
  </w:style>
  <w:style w:type="character" w:customStyle="1" w:styleId="20">
    <w:name w:val="Заголовок 2 Знак"/>
    <w:basedOn w:val="a1"/>
    <w:link w:val="2"/>
    <w:uiPriority w:val="9"/>
    <w:rsid w:val="00726360"/>
    <w:rPr>
      <w:rFonts w:eastAsia="Times New Roman"/>
      <w:b/>
      <w:bCs/>
      <w:sz w:val="36"/>
      <w:szCs w:val="36"/>
      <w:lang w:eastAsia="ru-RU"/>
    </w:rPr>
  </w:style>
  <w:style w:type="character" w:customStyle="1" w:styleId="mw-headline">
    <w:name w:val="mw-headline"/>
    <w:basedOn w:val="a1"/>
    <w:rsid w:val="00726360"/>
  </w:style>
  <w:style w:type="paragraph" w:styleId="a9">
    <w:name w:val="header"/>
    <w:basedOn w:val="a"/>
    <w:link w:val="aa"/>
    <w:uiPriority w:val="99"/>
    <w:unhideWhenUsed/>
    <w:rsid w:val="00726360"/>
    <w:pPr>
      <w:tabs>
        <w:tab w:val="center" w:pos="4677"/>
        <w:tab w:val="right" w:pos="9355"/>
      </w:tabs>
    </w:pPr>
  </w:style>
  <w:style w:type="character" w:customStyle="1" w:styleId="aa">
    <w:name w:val="Верхний колонтитул Знак"/>
    <w:basedOn w:val="a1"/>
    <w:link w:val="a9"/>
    <w:uiPriority w:val="99"/>
    <w:rsid w:val="00726360"/>
    <w:rPr>
      <w:kern w:val="1"/>
      <w:sz w:val="24"/>
      <w:szCs w:val="24"/>
    </w:rPr>
  </w:style>
  <w:style w:type="paragraph" w:styleId="ab">
    <w:name w:val="footer"/>
    <w:basedOn w:val="a"/>
    <w:link w:val="ac"/>
    <w:uiPriority w:val="99"/>
    <w:unhideWhenUsed/>
    <w:rsid w:val="00726360"/>
    <w:pPr>
      <w:tabs>
        <w:tab w:val="center" w:pos="4677"/>
        <w:tab w:val="right" w:pos="9355"/>
      </w:tabs>
    </w:pPr>
  </w:style>
  <w:style w:type="character" w:customStyle="1" w:styleId="ac">
    <w:name w:val="Нижний колонтитул Знак"/>
    <w:basedOn w:val="a1"/>
    <w:link w:val="ab"/>
    <w:uiPriority w:val="99"/>
    <w:rsid w:val="00726360"/>
    <w:rPr>
      <w:kern w:val="1"/>
      <w:sz w:val="24"/>
      <w:szCs w:val="24"/>
    </w:rPr>
  </w:style>
  <w:style w:type="paragraph" w:styleId="ad">
    <w:name w:val="List Paragraph"/>
    <w:basedOn w:val="a"/>
    <w:uiPriority w:val="34"/>
    <w:qFormat/>
    <w:rsid w:val="00EF4851"/>
    <w:pPr>
      <w:ind w:left="720"/>
      <w:contextualSpacing/>
    </w:pPr>
  </w:style>
  <w:style w:type="character" w:customStyle="1" w:styleId="10">
    <w:name w:val="Заголовок 1 Знак"/>
    <w:basedOn w:val="a1"/>
    <w:link w:val="1"/>
    <w:uiPriority w:val="9"/>
    <w:rsid w:val="00C858F6"/>
    <w:rPr>
      <w:rFonts w:asciiTheme="majorHAnsi" w:eastAsiaTheme="majorEastAsia" w:hAnsiTheme="majorHAnsi" w:cstheme="majorBidi"/>
      <w:b/>
      <w:bCs/>
      <w:color w:val="365F91" w:themeColor="accent1" w:themeShade="BF"/>
      <w:kern w:val="1"/>
      <w:sz w:val="28"/>
      <w:szCs w:val="28"/>
    </w:rPr>
  </w:style>
  <w:style w:type="character" w:customStyle="1" w:styleId="mw-editsection">
    <w:name w:val="mw-editsection"/>
    <w:basedOn w:val="a1"/>
    <w:rsid w:val="00C858F6"/>
  </w:style>
  <w:style w:type="character" w:customStyle="1" w:styleId="mw-editsection-bracket">
    <w:name w:val="mw-editsection-bracket"/>
    <w:basedOn w:val="a1"/>
    <w:rsid w:val="00C858F6"/>
  </w:style>
  <w:style w:type="character" w:customStyle="1" w:styleId="mw-editsection-divider">
    <w:name w:val="mw-editsection-divider"/>
    <w:basedOn w:val="a1"/>
    <w:rsid w:val="00C858F6"/>
  </w:style>
  <w:style w:type="character" w:styleId="ae">
    <w:name w:val="FollowedHyperlink"/>
    <w:basedOn w:val="a1"/>
    <w:uiPriority w:val="99"/>
    <w:semiHidden/>
    <w:unhideWhenUsed/>
    <w:rsid w:val="00796A2E"/>
    <w:rPr>
      <w:color w:val="800080" w:themeColor="followedHyperlink"/>
      <w:u w:val="single"/>
    </w:rPr>
  </w:style>
  <w:style w:type="character" w:customStyle="1" w:styleId="60">
    <w:name w:val="Заголовок 6 Знак"/>
    <w:basedOn w:val="a1"/>
    <w:link w:val="6"/>
    <w:uiPriority w:val="9"/>
    <w:semiHidden/>
    <w:rsid w:val="001A1E4A"/>
    <w:rPr>
      <w:rFonts w:asciiTheme="majorHAnsi" w:eastAsiaTheme="majorEastAsia" w:hAnsiTheme="majorHAnsi" w:cstheme="majorBidi"/>
      <w:i/>
      <w:iCs/>
      <w:color w:val="243F60" w:themeColor="accent1" w:themeShade="7F"/>
      <w:kern w:val="1"/>
      <w:sz w:val="24"/>
      <w:szCs w:val="24"/>
    </w:rPr>
  </w:style>
  <w:style w:type="paragraph" w:customStyle="1" w:styleId="ConsNormal">
    <w:name w:val="ConsNormal"/>
    <w:uiPriority w:val="99"/>
    <w:rsid w:val="001A1E4A"/>
    <w:pPr>
      <w:autoSpaceDE w:val="0"/>
      <w:autoSpaceDN w:val="0"/>
      <w:ind w:firstLine="720"/>
    </w:pPr>
    <w:rPr>
      <w:rFonts w:ascii="Consultant" w:eastAsia="Times New Roman" w:hAnsi="Consultant" w:cs="Consultant"/>
      <w:lang w:eastAsia="ru-RU"/>
    </w:rPr>
  </w:style>
  <w:style w:type="paragraph" w:customStyle="1" w:styleId="f">
    <w:name w:val="f"/>
    <w:basedOn w:val="a"/>
    <w:rsid w:val="004E78C8"/>
    <w:pPr>
      <w:ind w:left="539"/>
      <w:jc w:val="both"/>
    </w:pPr>
    <w:rPr>
      <w:color w:val="000000"/>
    </w:rPr>
  </w:style>
  <w:style w:type="paragraph" w:styleId="11">
    <w:name w:val="toc 1"/>
    <w:basedOn w:val="a"/>
    <w:next w:val="a"/>
    <w:autoRedefine/>
    <w:uiPriority w:val="39"/>
    <w:qFormat/>
    <w:rsid w:val="00BE60E5"/>
    <w:pPr>
      <w:widowControl w:val="0"/>
      <w:tabs>
        <w:tab w:val="left" w:pos="9356"/>
        <w:tab w:val="right" w:leader="dot" w:pos="10620"/>
      </w:tabs>
      <w:autoSpaceDE w:val="0"/>
      <w:autoSpaceDN w:val="0"/>
      <w:adjustRightInd w:val="0"/>
      <w:spacing w:line="360" w:lineRule="auto"/>
      <w:jc w:val="both"/>
    </w:pPr>
    <w:rPr>
      <w:b/>
      <w:iCs/>
      <w:noProof/>
      <w:spacing w:val="-3"/>
      <w:sz w:val="22"/>
      <w:szCs w:val="22"/>
    </w:rPr>
  </w:style>
  <w:style w:type="paragraph" w:styleId="af">
    <w:name w:val="TOC Heading"/>
    <w:basedOn w:val="1"/>
    <w:next w:val="a"/>
    <w:uiPriority w:val="39"/>
    <w:semiHidden/>
    <w:unhideWhenUsed/>
    <w:qFormat/>
    <w:rsid w:val="00BE60E5"/>
    <w:pPr>
      <w:spacing w:line="276" w:lineRule="auto"/>
      <w:outlineLvl w:val="9"/>
    </w:pPr>
  </w:style>
  <w:style w:type="paragraph" w:styleId="31">
    <w:name w:val="toc 3"/>
    <w:basedOn w:val="a"/>
    <w:next w:val="a"/>
    <w:autoRedefine/>
    <w:uiPriority w:val="39"/>
    <w:unhideWhenUsed/>
    <w:rsid w:val="00605296"/>
    <w:pPr>
      <w:spacing w:after="100"/>
      <w:ind w:left="480"/>
    </w:pPr>
  </w:style>
  <w:style w:type="character" w:styleId="af0">
    <w:name w:val="line number"/>
    <w:basedOn w:val="a1"/>
    <w:uiPriority w:val="99"/>
    <w:semiHidden/>
    <w:unhideWhenUsed/>
    <w:rsid w:val="000B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51410">
      <w:bodyDiv w:val="1"/>
      <w:marLeft w:val="0"/>
      <w:marRight w:val="0"/>
      <w:marTop w:val="0"/>
      <w:marBottom w:val="0"/>
      <w:divBdr>
        <w:top w:val="none" w:sz="0" w:space="0" w:color="auto"/>
        <w:left w:val="none" w:sz="0" w:space="0" w:color="auto"/>
        <w:bottom w:val="none" w:sz="0" w:space="0" w:color="auto"/>
        <w:right w:val="none" w:sz="0" w:space="0" w:color="auto"/>
      </w:divBdr>
    </w:div>
    <w:div w:id="275644496">
      <w:bodyDiv w:val="1"/>
      <w:marLeft w:val="0"/>
      <w:marRight w:val="0"/>
      <w:marTop w:val="0"/>
      <w:marBottom w:val="0"/>
      <w:divBdr>
        <w:top w:val="none" w:sz="0" w:space="0" w:color="auto"/>
        <w:left w:val="none" w:sz="0" w:space="0" w:color="auto"/>
        <w:bottom w:val="none" w:sz="0" w:space="0" w:color="auto"/>
        <w:right w:val="none" w:sz="0" w:space="0" w:color="auto"/>
      </w:divBdr>
    </w:div>
    <w:div w:id="415321839">
      <w:bodyDiv w:val="1"/>
      <w:marLeft w:val="0"/>
      <w:marRight w:val="0"/>
      <w:marTop w:val="0"/>
      <w:marBottom w:val="0"/>
      <w:divBdr>
        <w:top w:val="none" w:sz="0" w:space="0" w:color="auto"/>
        <w:left w:val="none" w:sz="0" w:space="0" w:color="auto"/>
        <w:bottom w:val="none" w:sz="0" w:space="0" w:color="auto"/>
        <w:right w:val="none" w:sz="0" w:space="0" w:color="auto"/>
      </w:divBdr>
    </w:div>
    <w:div w:id="662779520">
      <w:bodyDiv w:val="1"/>
      <w:marLeft w:val="0"/>
      <w:marRight w:val="0"/>
      <w:marTop w:val="0"/>
      <w:marBottom w:val="0"/>
      <w:divBdr>
        <w:top w:val="none" w:sz="0" w:space="0" w:color="auto"/>
        <w:left w:val="none" w:sz="0" w:space="0" w:color="auto"/>
        <w:bottom w:val="none" w:sz="0" w:space="0" w:color="auto"/>
        <w:right w:val="none" w:sz="0" w:space="0" w:color="auto"/>
      </w:divBdr>
    </w:div>
    <w:div w:id="773405207">
      <w:bodyDiv w:val="1"/>
      <w:marLeft w:val="0"/>
      <w:marRight w:val="0"/>
      <w:marTop w:val="0"/>
      <w:marBottom w:val="0"/>
      <w:divBdr>
        <w:top w:val="none" w:sz="0" w:space="0" w:color="auto"/>
        <w:left w:val="none" w:sz="0" w:space="0" w:color="auto"/>
        <w:bottom w:val="none" w:sz="0" w:space="0" w:color="auto"/>
        <w:right w:val="none" w:sz="0" w:space="0" w:color="auto"/>
      </w:divBdr>
    </w:div>
    <w:div w:id="1090856443">
      <w:bodyDiv w:val="1"/>
      <w:marLeft w:val="0"/>
      <w:marRight w:val="0"/>
      <w:marTop w:val="0"/>
      <w:marBottom w:val="0"/>
      <w:divBdr>
        <w:top w:val="none" w:sz="0" w:space="0" w:color="auto"/>
        <w:left w:val="none" w:sz="0" w:space="0" w:color="auto"/>
        <w:bottom w:val="none" w:sz="0" w:space="0" w:color="auto"/>
        <w:right w:val="none" w:sz="0" w:space="0" w:color="auto"/>
      </w:divBdr>
    </w:div>
    <w:div w:id="1093554074">
      <w:bodyDiv w:val="1"/>
      <w:marLeft w:val="0"/>
      <w:marRight w:val="0"/>
      <w:marTop w:val="0"/>
      <w:marBottom w:val="0"/>
      <w:divBdr>
        <w:top w:val="none" w:sz="0" w:space="0" w:color="auto"/>
        <w:left w:val="none" w:sz="0" w:space="0" w:color="auto"/>
        <w:bottom w:val="none" w:sz="0" w:space="0" w:color="auto"/>
        <w:right w:val="none" w:sz="0" w:space="0" w:color="auto"/>
      </w:divBdr>
    </w:div>
    <w:div w:id="1348824983">
      <w:bodyDiv w:val="1"/>
      <w:marLeft w:val="0"/>
      <w:marRight w:val="0"/>
      <w:marTop w:val="0"/>
      <w:marBottom w:val="0"/>
      <w:divBdr>
        <w:top w:val="none" w:sz="0" w:space="0" w:color="auto"/>
        <w:left w:val="none" w:sz="0" w:space="0" w:color="auto"/>
        <w:bottom w:val="none" w:sz="0" w:space="0" w:color="auto"/>
        <w:right w:val="none" w:sz="0" w:space="0" w:color="auto"/>
      </w:divBdr>
    </w:div>
    <w:div w:id="1371295482">
      <w:bodyDiv w:val="1"/>
      <w:marLeft w:val="0"/>
      <w:marRight w:val="0"/>
      <w:marTop w:val="0"/>
      <w:marBottom w:val="0"/>
      <w:divBdr>
        <w:top w:val="none" w:sz="0" w:space="0" w:color="auto"/>
        <w:left w:val="none" w:sz="0" w:space="0" w:color="auto"/>
        <w:bottom w:val="none" w:sz="0" w:space="0" w:color="auto"/>
        <w:right w:val="none" w:sz="0" w:space="0" w:color="auto"/>
      </w:divBdr>
    </w:div>
    <w:div w:id="1431314121">
      <w:bodyDiv w:val="1"/>
      <w:marLeft w:val="0"/>
      <w:marRight w:val="0"/>
      <w:marTop w:val="0"/>
      <w:marBottom w:val="0"/>
      <w:divBdr>
        <w:top w:val="none" w:sz="0" w:space="0" w:color="auto"/>
        <w:left w:val="none" w:sz="0" w:space="0" w:color="auto"/>
        <w:bottom w:val="none" w:sz="0" w:space="0" w:color="auto"/>
        <w:right w:val="none" w:sz="0" w:space="0" w:color="auto"/>
      </w:divBdr>
    </w:div>
    <w:div w:id="1446004308">
      <w:bodyDiv w:val="1"/>
      <w:marLeft w:val="0"/>
      <w:marRight w:val="0"/>
      <w:marTop w:val="0"/>
      <w:marBottom w:val="0"/>
      <w:divBdr>
        <w:top w:val="none" w:sz="0" w:space="0" w:color="auto"/>
        <w:left w:val="none" w:sz="0" w:space="0" w:color="auto"/>
        <w:bottom w:val="none" w:sz="0" w:space="0" w:color="auto"/>
        <w:right w:val="none" w:sz="0" w:space="0" w:color="auto"/>
      </w:divBdr>
    </w:div>
    <w:div w:id="1634558124">
      <w:bodyDiv w:val="1"/>
      <w:marLeft w:val="0"/>
      <w:marRight w:val="0"/>
      <w:marTop w:val="0"/>
      <w:marBottom w:val="0"/>
      <w:divBdr>
        <w:top w:val="none" w:sz="0" w:space="0" w:color="auto"/>
        <w:left w:val="none" w:sz="0" w:space="0" w:color="auto"/>
        <w:bottom w:val="none" w:sz="0" w:space="0" w:color="auto"/>
        <w:right w:val="none" w:sz="0" w:space="0" w:color="auto"/>
      </w:divBdr>
    </w:div>
    <w:div w:id="1689746506">
      <w:bodyDiv w:val="1"/>
      <w:marLeft w:val="0"/>
      <w:marRight w:val="0"/>
      <w:marTop w:val="0"/>
      <w:marBottom w:val="0"/>
      <w:divBdr>
        <w:top w:val="none" w:sz="0" w:space="0" w:color="auto"/>
        <w:left w:val="none" w:sz="0" w:space="0" w:color="auto"/>
        <w:bottom w:val="none" w:sz="0" w:space="0" w:color="auto"/>
        <w:right w:val="none" w:sz="0" w:space="0" w:color="auto"/>
      </w:divBdr>
    </w:div>
    <w:div w:id="1741249319">
      <w:bodyDiv w:val="1"/>
      <w:marLeft w:val="0"/>
      <w:marRight w:val="0"/>
      <w:marTop w:val="0"/>
      <w:marBottom w:val="0"/>
      <w:divBdr>
        <w:top w:val="none" w:sz="0" w:space="0" w:color="auto"/>
        <w:left w:val="none" w:sz="0" w:space="0" w:color="auto"/>
        <w:bottom w:val="none" w:sz="0" w:space="0" w:color="auto"/>
        <w:right w:val="none" w:sz="0" w:space="0" w:color="auto"/>
      </w:divBdr>
    </w:div>
    <w:div w:id="1769110848">
      <w:bodyDiv w:val="1"/>
      <w:marLeft w:val="0"/>
      <w:marRight w:val="0"/>
      <w:marTop w:val="0"/>
      <w:marBottom w:val="0"/>
      <w:divBdr>
        <w:top w:val="none" w:sz="0" w:space="0" w:color="auto"/>
        <w:left w:val="none" w:sz="0" w:space="0" w:color="auto"/>
        <w:bottom w:val="none" w:sz="0" w:space="0" w:color="auto"/>
        <w:right w:val="none" w:sz="0" w:space="0" w:color="auto"/>
      </w:divBdr>
    </w:div>
    <w:div w:id="1851799704">
      <w:bodyDiv w:val="1"/>
      <w:marLeft w:val="0"/>
      <w:marRight w:val="0"/>
      <w:marTop w:val="0"/>
      <w:marBottom w:val="0"/>
      <w:divBdr>
        <w:top w:val="none" w:sz="0" w:space="0" w:color="auto"/>
        <w:left w:val="none" w:sz="0" w:space="0" w:color="auto"/>
        <w:bottom w:val="none" w:sz="0" w:space="0" w:color="auto"/>
        <w:right w:val="none" w:sz="0" w:space="0" w:color="auto"/>
      </w:divBdr>
    </w:div>
    <w:div w:id="1897661580">
      <w:bodyDiv w:val="1"/>
      <w:marLeft w:val="0"/>
      <w:marRight w:val="0"/>
      <w:marTop w:val="0"/>
      <w:marBottom w:val="0"/>
      <w:divBdr>
        <w:top w:val="none" w:sz="0" w:space="0" w:color="auto"/>
        <w:left w:val="none" w:sz="0" w:space="0" w:color="auto"/>
        <w:bottom w:val="none" w:sz="0" w:space="0" w:color="auto"/>
        <w:right w:val="none" w:sz="0" w:space="0" w:color="auto"/>
      </w:divBdr>
    </w:div>
    <w:div w:id="19325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trus.ru/logistics/" TargetMode="Externa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ttru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ttinfo@mttru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ttrus.ru/declaring/" TargetMode="External"/><Relationship Id="rId4" Type="http://schemas.openxmlformats.org/officeDocument/2006/relationships/settings" Target="settings.xml"/><Relationship Id="rId9" Type="http://schemas.openxmlformats.org/officeDocument/2006/relationships/hyperlink" Target="http://mttrus.ru/certification/"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152376786235057E-2"/>
          <c:y val="4.0089363829521316E-2"/>
          <c:w val="0.80266130796150481"/>
          <c:h val="0.91188476440444943"/>
        </c:manualLayout>
      </c:layout>
      <c:barChart>
        <c:barDir val="col"/>
        <c:grouping val="clustered"/>
        <c:varyColors val="0"/>
        <c:ser>
          <c:idx val="0"/>
          <c:order val="0"/>
          <c:tx>
            <c:strRef>
              <c:f>Лист1!$B$1</c:f>
              <c:strCache>
                <c:ptCount val="1"/>
                <c:pt idx="0">
                  <c:v>2015</c:v>
                </c:pt>
              </c:strCache>
            </c:strRef>
          </c:tx>
          <c:invertIfNegative val="0"/>
          <c:dLbls>
            <c:showLegendKey val="0"/>
            <c:showVal val="1"/>
            <c:showCatName val="0"/>
            <c:showSerName val="0"/>
            <c:showPercent val="0"/>
            <c:showBubbleSize val="0"/>
            <c:showLeaderLines val="0"/>
          </c:dLbls>
          <c:cat>
            <c:strRef>
              <c:f>Лист1!$A$2:$A$5</c:f>
              <c:strCache>
                <c:ptCount val="4"/>
                <c:pt idx="0">
                  <c:v>Реализовано продукции</c:v>
                </c:pt>
                <c:pt idx="1">
                  <c:v>Среднегодовая стоимость собственного капитала</c:v>
                </c:pt>
                <c:pt idx="2">
                  <c:v>Среднегодовая стоимость основных средств</c:v>
                </c:pt>
                <c:pt idx="3">
                  <c:v>Среднегодовая стоимость активов</c:v>
                </c:pt>
              </c:strCache>
            </c:strRef>
          </c:cat>
          <c:val>
            <c:numRef>
              <c:f>Лист1!$B$2:$B$5</c:f>
              <c:numCache>
                <c:formatCode>General</c:formatCode>
                <c:ptCount val="4"/>
                <c:pt idx="0">
                  <c:v>6.56</c:v>
                </c:pt>
                <c:pt idx="1">
                  <c:v>-3.89</c:v>
                </c:pt>
                <c:pt idx="2">
                  <c:v>-10.3</c:v>
                </c:pt>
                <c:pt idx="3">
                  <c:v>-15.82</c:v>
                </c:pt>
              </c:numCache>
            </c:numRef>
          </c:val>
        </c:ser>
        <c:ser>
          <c:idx val="1"/>
          <c:order val="1"/>
          <c:tx>
            <c:strRef>
              <c:f>Лист1!$C$1</c:f>
              <c:strCache>
                <c:ptCount val="1"/>
                <c:pt idx="0">
                  <c:v>2016</c:v>
                </c:pt>
              </c:strCache>
            </c:strRef>
          </c:tx>
          <c:invertIfNegative val="0"/>
          <c:dLbls>
            <c:showLegendKey val="0"/>
            <c:showVal val="1"/>
            <c:showCatName val="0"/>
            <c:showSerName val="0"/>
            <c:showPercent val="0"/>
            <c:showBubbleSize val="0"/>
            <c:showLeaderLines val="0"/>
          </c:dLbls>
          <c:cat>
            <c:strRef>
              <c:f>Лист1!$A$2:$A$5</c:f>
              <c:strCache>
                <c:ptCount val="4"/>
                <c:pt idx="0">
                  <c:v>Реализовано продукции</c:v>
                </c:pt>
                <c:pt idx="1">
                  <c:v>Среднегодовая стоимость собственного капитала</c:v>
                </c:pt>
                <c:pt idx="2">
                  <c:v>Среднегодовая стоимость основных средств</c:v>
                </c:pt>
                <c:pt idx="3">
                  <c:v>Среднегодовая стоимость активов</c:v>
                </c:pt>
              </c:strCache>
            </c:strRef>
          </c:cat>
          <c:val>
            <c:numRef>
              <c:f>Лист1!$C$2:$C$5</c:f>
              <c:numCache>
                <c:formatCode>General</c:formatCode>
                <c:ptCount val="4"/>
                <c:pt idx="0">
                  <c:v>26.24</c:v>
                </c:pt>
                <c:pt idx="1">
                  <c:v>3.11</c:v>
                </c:pt>
                <c:pt idx="2">
                  <c:v>-11.8</c:v>
                </c:pt>
                <c:pt idx="3">
                  <c:v>92.83</c:v>
                </c:pt>
              </c:numCache>
            </c:numRef>
          </c:val>
        </c:ser>
        <c:dLbls>
          <c:showLegendKey val="0"/>
          <c:showVal val="0"/>
          <c:showCatName val="0"/>
          <c:showSerName val="0"/>
          <c:showPercent val="0"/>
          <c:showBubbleSize val="0"/>
        </c:dLbls>
        <c:gapWidth val="150"/>
        <c:axId val="150773248"/>
        <c:axId val="123513664"/>
      </c:barChart>
      <c:catAx>
        <c:axId val="150773248"/>
        <c:scaling>
          <c:orientation val="minMax"/>
        </c:scaling>
        <c:delete val="0"/>
        <c:axPos val="b"/>
        <c:majorTickMark val="out"/>
        <c:minorTickMark val="none"/>
        <c:tickLblPos val="nextTo"/>
        <c:crossAx val="123513664"/>
        <c:crosses val="autoZero"/>
        <c:auto val="1"/>
        <c:lblAlgn val="ctr"/>
        <c:lblOffset val="100"/>
        <c:noMultiLvlLbl val="0"/>
      </c:catAx>
      <c:valAx>
        <c:axId val="123513664"/>
        <c:scaling>
          <c:orientation val="minMax"/>
        </c:scaling>
        <c:delete val="0"/>
        <c:axPos val="l"/>
        <c:majorGridlines/>
        <c:numFmt formatCode="General" sourceLinked="1"/>
        <c:majorTickMark val="out"/>
        <c:minorTickMark val="none"/>
        <c:tickLblPos val="nextTo"/>
        <c:crossAx val="1507732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30</Pages>
  <Words>6122</Words>
  <Characters>34898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2017-04-02T20:13:00Z</dcterms:created>
  <dcterms:modified xsi:type="dcterms:W3CDTF">2017-05-21T10:17:00Z</dcterms:modified>
</cp:coreProperties>
</file>