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E" w:rsidRPr="00F4542E" w:rsidRDefault="00F4542E" w:rsidP="00F4542E">
      <w:pPr>
        <w:spacing w:line="360" w:lineRule="auto"/>
        <w:ind w:firstLine="708"/>
        <w:jc w:val="both"/>
      </w:pPr>
    </w:p>
    <w:p w:rsidR="006E0AE1" w:rsidRDefault="0017603D" w:rsidP="006E0AE1">
      <w:pPr>
        <w:ind w:firstLine="709"/>
        <w:jc w:val="center"/>
        <w:rPr>
          <w:sz w:val="28"/>
          <w:szCs w:val="28"/>
        </w:rPr>
      </w:pPr>
      <w:r>
        <w:rPr>
          <w:sz w:val="32"/>
          <w:szCs w:val="28"/>
        </w:rPr>
        <w:t>2.</w:t>
      </w:r>
      <w:r w:rsidR="006E0AE1">
        <w:rPr>
          <w:sz w:val="32"/>
          <w:szCs w:val="28"/>
        </w:rPr>
        <w:t xml:space="preserve"> «Гидравлика» </w:t>
      </w:r>
    </w:p>
    <w:p w:rsidR="006E0AE1" w:rsidRDefault="006E0AE1" w:rsidP="006E0AE1">
      <w:pPr>
        <w:ind w:firstLine="709"/>
        <w:jc w:val="both"/>
        <w:rPr>
          <w:sz w:val="28"/>
          <w:szCs w:val="28"/>
        </w:rPr>
      </w:pPr>
    </w:p>
    <w:p w:rsidR="006E0AE1" w:rsidRDefault="006E0AE1" w:rsidP="006E0AE1">
      <w:pPr>
        <w:ind w:firstLine="709"/>
        <w:jc w:val="both"/>
      </w:pPr>
      <w:r>
        <w:rPr>
          <w:sz w:val="28"/>
          <w:szCs w:val="28"/>
        </w:rPr>
        <w:t xml:space="preserve">Для заданного трубопровода определить   геометрический напор </w:t>
      </w:r>
      <w:r>
        <w:rPr>
          <w:i/>
          <w:sz w:val="28"/>
          <w:szCs w:val="28"/>
        </w:rPr>
        <w:t>Н</w:t>
      </w:r>
      <w:r>
        <w:rPr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, который обеспечит требуемый расход жидкости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>. Установленный на трубопроводе вентиль полностью открыт.</w:t>
      </w:r>
    </w:p>
    <w:p w:rsidR="006E0AE1" w:rsidRDefault="006E0AE1" w:rsidP="006E0AE1">
      <w:r>
        <w:pict>
          <v:group id="_x0000_s1133" editas="canvas" style="width:475.95pt;height:242.3pt;mso-position-horizontal-relative:char;mso-position-vertical-relative:line" coordorigin="2003,2017" coordsize="7466,37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4" type="#_x0000_t75" style="position:absolute;left:2003;top:2017;width:7466;height:3751" o:preferrelative="f">
              <v:fill o:detectmouseclick="t"/>
              <v:path o:extrusionok="t" o:connecttype="none"/>
            </v:shape>
            <v:line id="_x0000_s1135" style="position:absolute" from="2801,2541" to="2801,4028"/>
            <v:line id="_x0000_s1136" style="position:absolute" from="2801,4028" to="3953,4028"/>
            <v:line id="_x0000_s1137" style="position:absolute;flip:y" from="3953,2541" to="3953,4028"/>
            <v:line id="_x0000_s1138" style="position:absolute" from="2801,2628" to="3953,2628"/>
            <v:line id="_x0000_s1139" style="position:absolute" from="3953,3766" to="4751,3766"/>
            <v:line id="_x0000_s1140" style="position:absolute" from="3953,3853" to="4751,3853"/>
            <v:line id="_x0000_s1141" style="position:absolute" from="4751,3678" to="4751,3941"/>
            <v:line id="_x0000_s1142" style="position:absolute" from="5105,3678" to="5105,3941"/>
            <v:line id="_x0000_s1143" style="position:absolute;flip:x" from="4751,3678" to="5105,3941"/>
            <v:line id="_x0000_s1144" style="position:absolute" from="4751,3678" to="5105,3941"/>
            <v:line id="_x0000_s1145" style="position:absolute;flip:y" from="4928,3591" to="4928,3766"/>
            <v:line id="_x0000_s1146" style="position:absolute" from="4839,3591" to="5016,3591"/>
            <v:line id="_x0000_s1147" style="position:absolute" from="5105,3766" to="5903,3766"/>
            <v:line id="_x0000_s1148" style="position:absolute" from="5105,3853" to="5903,3853"/>
            <v:line id="_x0000_s1149" style="position:absolute;flip:y" from="5903,3678" to="5903,3766"/>
            <v:line id="_x0000_s1150" style="position:absolute" from="5903,3853" to="5903,3941"/>
            <v:line id="_x0000_s1151" style="position:absolute" from="5903,3678" to="6878,3678"/>
            <v:line id="_x0000_s1152" style="position:absolute" from="5903,3941" to="6878,3941"/>
            <v:line id="_x0000_s1153" style="position:absolute;flip:y" from="6878,3153" to="6878,4028"/>
            <v:line id="_x0000_s1154" style="position:absolute" from="6878,4028" to="8384,4028"/>
            <v:line id="_x0000_s1155" style="position:absolute;flip:y" from="8384,3153" to="8384,4028"/>
            <v:line id="_x0000_s1156" style="position:absolute;flip:x" from="6878,3241" to="8384,3241"/>
            <v:line id="_x0000_s1157" style="position:absolute" from="4307,3766" to="4307,3853" strokeweight=".25pt"/>
            <v:line id="_x0000_s1158" style="position:absolute" from="6257,3678" to="6257,3941" strokeweight=".25pt"/>
            <v:line id="_x0000_s1159" style="position:absolute;flip:x" from="5548,3241" to="6878,3241" strokeweight=".25pt"/>
            <v:line id="_x0000_s1160" style="position:absolute" from="3953,2628" to="5637,2628" strokeweight=".25pt"/>
            <v:line id="_x0000_s1161" style="position:absolute" from="5637,2628" to="5725,2628"/>
            <v:line id="_x0000_s1162" style="position:absolute" from="3953,4028" to="3953,5515" strokeweight=".25pt"/>
            <v:line id="_x0000_s1163" style="position:absolute" from="5903,3941" to="5903,5515" strokeweight=".25pt"/>
            <v:line id="_x0000_s1164" style="position:absolute" from="6878,4028" to="6878,5515" strokeweight=".25pt"/>
            <v:line id="_x0000_s1165" style="position:absolute" from="6257,4291" to="6257,4641" strokeweight=".25pt"/>
            <v:line id="_x0000_s1166" style="position:absolute" from="6257,4641" to="6700,4641" strokeweight=".25pt"/>
            <v:line id="_x0000_s1167" style="position:absolute" from="4307,4378" to="4307,4815" strokeweight=".25pt"/>
            <v:line id="_x0000_s1168" style="position:absolute" from="4307,4815" to="4839,4815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9" type="#_x0000_t202" style="position:absolute;left:4998;top:5018;width:444;height:379" stroked="f">
              <v:textbox>
                <w:txbxContent>
                  <w:p w:rsidR="006E0AE1" w:rsidRDefault="006E0AE1" w:rsidP="006E0AE1">
                    <w:pPr>
                      <w:rPr>
                        <w:sz w:val="32"/>
                        <w:lang w:val="en-US"/>
                      </w:rPr>
                    </w:pPr>
                    <w:r>
                      <w:rPr>
                        <w:i/>
                        <w:sz w:val="32"/>
                        <w:lang w:val="en-US"/>
                      </w:rPr>
                      <w:t>l</w:t>
                    </w:r>
                    <w:r>
                      <w:rPr>
                        <w:sz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70" type="#_x0000_t202" style="position:absolute;left:6205;top:4974;width:442;height:378" stroked="f">
              <v:textbox>
                <w:txbxContent>
                  <w:p w:rsidR="006E0AE1" w:rsidRDefault="006E0AE1" w:rsidP="006E0AE1">
                    <w:pPr>
                      <w:rPr>
                        <w:sz w:val="32"/>
                        <w:lang w:val="en-US"/>
                      </w:rPr>
                    </w:pPr>
                    <w:r>
                      <w:rPr>
                        <w:i/>
                        <w:sz w:val="32"/>
                        <w:lang w:val="en-US"/>
                      </w:rPr>
                      <w:t>l</w:t>
                    </w:r>
                    <w:r>
                      <w:rPr>
                        <w:sz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71" type="#_x0000_t202" style="position:absolute;left:4372;top:4400;width:467;height:374" stroked="f">
              <v:textbox>
                <w:txbxContent>
                  <w:p w:rsidR="006E0AE1" w:rsidRDefault="006E0AE1" w:rsidP="006E0AE1">
                    <w:pPr>
                      <w:rPr>
                        <w:sz w:val="32"/>
                        <w:lang w:val="en-US"/>
                      </w:rPr>
                    </w:pPr>
                    <w:r>
                      <w:rPr>
                        <w:i/>
                        <w:sz w:val="32"/>
                        <w:lang w:val="en-US"/>
                      </w:rPr>
                      <w:t>d</w:t>
                    </w:r>
                    <w:r>
                      <w:rPr>
                        <w:sz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72" type="#_x0000_t202" style="position:absolute;left:6294;top:4224;width:485;height:415" stroked="f">
              <v:textbox>
                <w:txbxContent>
                  <w:p w:rsidR="006E0AE1" w:rsidRDefault="006E0AE1" w:rsidP="006E0AE1">
                    <w:pPr>
                      <w:rPr>
                        <w:sz w:val="32"/>
                        <w:lang w:val="en-US"/>
                      </w:rPr>
                    </w:pPr>
                    <w:r>
                      <w:rPr>
                        <w:i/>
                        <w:sz w:val="32"/>
                        <w:lang w:val="en-US"/>
                      </w:rPr>
                      <w:t>d</w:t>
                    </w:r>
                    <w:r>
                      <w:rPr>
                        <w:sz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73" type="#_x0000_t202" style="position:absolute;left:5726;top:2716;width:531;height:438" stroked="f">
              <v:textbox>
                <w:txbxContent>
                  <w:p w:rsidR="006E0AE1" w:rsidRDefault="006E0AE1" w:rsidP="006E0AE1">
                    <w:pPr>
                      <w:rPr>
                        <w:sz w:val="32"/>
                      </w:rPr>
                    </w:pPr>
                    <w:r>
                      <w:rPr>
                        <w:i/>
                        <w:sz w:val="32"/>
                        <w:lang w:val="en-US"/>
                      </w:rPr>
                      <w:t>H</w:t>
                    </w:r>
                    <w:r>
                      <w:rPr>
                        <w:sz w:val="32"/>
                        <w:vertAlign w:val="subscript"/>
                      </w:rPr>
                      <w:t>г</w:t>
                    </w:r>
                  </w:p>
                </w:txbxContent>
              </v:textbox>
            </v:shape>
            <v:line id="_x0000_s1174" style="position:absolute" from="2978,2804" to="3155,2804"/>
            <v:line id="_x0000_s1175" style="position:absolute" from="3155,2892" to="3421,2892"/>
            <v:line id="_x0000_s1176" style="position:absolute" from="3598,2804" to="3687,2804"/>
            <v:line id="_x0000_s1177" style="position:absolute" from="3421,2979" to="3687,2979"/>
            <v:line id="_x0000_s1178" style="position:absolute" from="2978,3067" to="3155,3067"/>
            <v:line id="_x0000_s1179" style="position:absolute" from="7055,3416" to="7232,3416"/>
            <v:line id="_x0000_s1180" style="position:absolute" from="7409,3329" to="7587,3329"/>
            <v:line id="_x0000_s1181" style="position:absolute" from="7587,3416" to="7764,3416"/>
            <v:line id="_x0000_s1182" style="position:absolute" from="8030,3329" to="8207,3329"/>
            <v:line id="_x0000_s1183" style="position:absolute" from="7941,3504" to="8118,3504"/>
            <v:line id="_x0000_s1184" style="position:absolute" from="3776,3067" to="3864,3067"/>
            <v:line id="_x0000_s1185" style="position:absolute" from="7321,3591" to="7498,3591"/>
            <v:line id="_x0000_s1186" style="position:absolute;flip:y" from="5725,2629" to="5725,3242">
              <v:stroke startarrow="block" endarrow="block"/>
            </v:line>
            <v:line id="_x0000_s1187" style="position:absolute;flip:x" from="3953,5428" to="5903,5428">
              <v:stroke startarrow="block" endarrow="block"/>
            </v:line>
            <v:line id="_x0000_s1188" style="position:absolute" from="5903,5428" to="6878,5428">
              <v:stroke startarrow="block" endarrow="block"/>
            </v:line>
            <v:line id="_x0000_s1189" style="position:absolute" from="4307,3504" to="4307,3766">
              <v:stroke endarrow="block"/>
            </v:line>
            <v:line id="_x0000_s1190" style="position:absolute;flip:y" from="4307,3854" to="4307,4379">
              <v:stroke endarrow="block"/>
            </v:line>
            <v:line id="_x0000_s1191" style="position:absolute" from="6257,3416" to="6257,3679">
              <v:stroke endarrow="block"/>
            </v:line>
            <v:line id="_x0000_s1192" style="position:absolute;flip:y" from="6257,3941" to="6257,4291">
              <v:stroke endarrow="block"/>
            </v:line>
            <w10:anchorlock/>
          </v:group>
        </w:pict>
      </w:r>
    </w:p>
    <w:p w:rsidR="006E0AE1" w:rsidRDefault="006E0AE1" w:rsidP="006E0AE1">
      <w:pPr>
        <w:jc w:val="center"/>
        <w:rPr>
          <w:sz w:val="32"/>
        </w:rPr>
      </w:pPr>
      <w:r>
        <w:rPr>
          <w:sz w:val="32"/>
        </w:rPr>
        <w:t>Рис. 1</w:t>
      </w:r>
    </w:p>
    <w:p w:rsidR="006E0AE1" w:rsidRDefault="006E0AE1" w:rsidP="006E0AE1"/>
    <w:p w:rsidR="006E0AE1" w:rsidRDefault="006E0AE1" w:rsidP="006E0AE1"/>
    <w:p w:rsidR="006E0AE1" w:rsidRDefault="006E0AE1" w:rsidP="006E0AE1"/>
    <w:p w:rsidR="006E0AE1" w:rsidRDefault="006E0AE1" w:rsidP="006E0AE1"/>
    <w:p w:rsidR="006E0AE1" w:rsidRDefault="006E0AE1" w:rsidP="006E0AE1">
      <w:pPr>
        <w:tabs>
          <w:tab w:val="left" w:pos="1108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Таблица 1</w:t>
      </w:r>
    </w:p>
    <w:p w:rsidR="006E0AE1" w:rsidRDefault="006E0AE1" w:rsidP="006E0AE1">
      <w:pPr>
        <w:tabs>
          <w:tab w:val="left" w:pos="1108"/>
        </w:tabs>
        <w:jc w:val="center"/>
        <w:rPr>
          <w:sz w:val="28"/>
        </w:rPr>
      </w:pPr>
      <w:r>
        <w:rPr>
          <w:sz w:val="28"/>
        </w:rPr>
        <w:t>Параметры трубопровода (рис. 1)</w:t>
      </w:r>
    </w:p>
    <w:p w:rsidR="006E0AE1" w:rsidRDefault="006E0AE1" w:rsidP="006E0AE1">
      <w:pPr>
        <w:tabs>
          <w:tab w:val="left" w:pos="110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953"/>
        <w:gridCol w:w="954"/>
        <w:gridCol w:w="975"/>
        <w:gridCol w:w="975"/>
        <w:gridCol w:w="973"/>
        <w:gridCol w:w="962"/>
        <w:gridCol w:w="987"/>
        <w:gridCol w:w="1578"/>
      </w:tblGrid>
      <w:tr w:rsidR="006E0AE1" w:rsidTr="006E0AE1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номеру в журнале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</w:t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d</w:t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d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Q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Δ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Жидкость</w:t>
            </w:r>
          </w:p>
        </w:tc>
      </w:tr>
      <w:tr w:rsidR="006E0AE1" w:rsidTr="006E0A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E1" w:rsidRDefault="006E0AE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л/с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lang w:val="en-US"/>
              </w:rPr>
              <w:t>C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E1" w:rsidRDefault="006E0AE1">
            <w:pPr>
              <w:rPr>
                <w:sz w:val="28"/>
              </w:rPr>
            </w:pPr>
          </w:p>
        </w:tc>
      </w:tr>
      <w:tr w:rsidR="006E0AE1" w:rsidTr="006E0AE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0,05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Вода</w:t>
            </w:r>
          </w:p>
        </w:tc>
      </w:tr>
      <w:tr w:rsidR="006E0AE1" w:rsidTr="006E0AE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0,06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Глицерин</w:t>
            </w:r>
          </w:p>
        </w:tc>
      </w:tr>
      <w:tr w:rsidR="006E0AE1" w:rsidTr="006E0AE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0,08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Циклопентан</w:t>
            </w:r>
          </w:p>
        </w:tc>
      </w:tr>
      <w:tr w:rsidR="006E0AE1" w:rsidTr="006E0AE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Анилин</w:t>
            </w:r>
          </w:p>
        </w:tc>
      </w:tr>
      <w:tr w:rsidR="006E0AE1" w:rsidTr="006E0AE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0,15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Спирт этиловый</w:t>
            </w:r>
          </w:p>
        </w:tc>
      </w:tr>
      <w:tr w:rsidR="006E0AE1" w:rsidTr="006E0AE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0,2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Спирт метиловый</w:t>
            </w:r>
          </w:p>
        </w:tc>
      </w:tr>
      <w:tr w:rsidR="006E0AE1" w:rsidTr="006E0AE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Вода</w:t>
            </w:r>
          </w:p>
        </w:tc>
      </w:tr>
      <w:tr w:rsidR="006E0AE1" w:rsidTr="006E0AE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Керосин</w:t>
            </w:r>
          </w:p>
        </w:tc>
      </w:tr>
      <w:tr w:rsidR="006E0AE1" w:rsidTr="006E0AE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Pr="0047559B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highlight w:val="cyan"/>
              </w:rPr>
            </w:pPr>
            <w:r w:rsidRPr="0047559B">
              <w:rPr>
                <w:highlight w:val="cyan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Pr="0047559B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highlight w:val="cyan"/>
              </w:rPr>
            </w:pPr>
            <w:r w:rsidRPr="0047559B">
              <w:rPr>
                <w:highlight w:val="cyan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Pr="0047559B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highlight w:val="cyan"/>
              </w:rPr>
            </w:pPr>
            <w:r w:rsidRPr="0047559B">
              <w:rPr>
                <w:highlight w:val="cyan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Pr="0047559B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highlight w:val="cyan"/>
              </w:rPr>
            </w:pPr>
            <w:r w:rsidRPr="0047559B">
              <w:rPr>
                <w:highlight w:val="cyan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Pr="0047559B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highlight w:val="cyan"/>
              </w:rPr>
            </w:pPr>
            <w:r w:rsidRPr="0047559B">
              <w:rPr>
                <w:highlight w:val="cyan"/>
              </w:rPr>
              <w:t>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Pr="0047559B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highlight w:val="cyan"/>
              </w:rPr>
            </w:pPr>
            <w:r w:rsidRPr="0047559B">
              <w:rPr>
                <w:highlight w:val="cyan"/>
              </w:rPr>
              <w:t>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Pr="0047559B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highlight w:val="cyan"/>
              </w:rPr>
            </w:pPr>
            <w:r w:rsidRPr="0047559B">
              <w:rPr>
                <w:highlight w:val="cyan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Pr="0047559B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highlight w:val="cyan"/>
              </w:rPr>
            </w:pPr>
            <w:r w:rsidRPr="0047559B">
              <w:rPr>
                <w:highlight w:val="cyan"/>
              </w:rPr>
              <w:t>0,6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Pr="0047559B" w:rsidRDefault="006E0AE1">
            <w:pPr>
              <w:tabs>
                <w:tab w:val="left" w:pos="1108"/>
              </w:tabs>
              <w:spacing w:line="276" w:lineRule="auto"/>
              <w:jc w:val="center"/>
              <w:rPr>
                <w:highlight w:val="cyan"/>
              </w:rPr>
            </w:pPr>
            <w:r w:rsidRPr="0047559B">
              <w:rPr>
                <w:highlight w:val="cyan"/>
              </w:rPr>
              <w:t>Бензин</w:t>
            </w:r>
          </w:p>
        </w:tc>
      </w:tr>
      <w:tr w:rsidR="006E0AE1" w:rsidTr="006E0AE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tabs>
                <w:tab w:val="left" w:pos="1108"/>
              </w:tabs>
              <w:spacing w:line="276" w:lineRule="auto"/>
              <w:jc w:val="center"/>
            </w:pPr>
            <w:r>
              <w:t>Дизельное топливо</w:t>
            </w:r>
          </w:p>
        </w:tc>
      </w:tr>
    </w:tbl>
    <w:p w:rsidR="006E0AE1" w:rsidRDefault="006E0AE1" w:rsidP="006E0AE1"/>
    <w:p w:rsidR="006E0AE1" w:rsidRDefault="006E0AE1" w:rsidP="006E0AE1"/>
    <w:p w:rsidR="006E0AE1" w:rsidRDefault="006E0AE1" w:rsidP="006E0AE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Табли</w:t>
      </w:r>
      <w:r w:rsidR="0047559B">
        <w:rPr>
          <w:sz w:val="28"/>
        </w:rPr>
        <w:t>ца 2</w:t>
      </w:r>
    </w:p>
    <w:p w:rsidR="006E0AE1" w:rsidRDefault="006E0AE1" w:rsidP="006E0AE1">
      <w:pPr>
        <w:rPr>
          <w:sz w:val="28"/>
        </w:rPr>
      </w:pPr>
    </w:p>
    <w:p w:rsidR="006E0AE1" w:rsidRDefault="006E0AE1" w:rsidP="006E0AE1">
      <w:pPr>
        <w:jc w:val="center"/>
        <w:rPr>
          <w:sz w:val="28"/>
        </w:rPr>
      </w:pPr>
      <w:r>
        <w:rPr>
          <w:sz w:val="28"/>
        </w:rPr>
        <w:t>Приближенные значения коэффициентов местных сопротивлений при турбулентном режиме течения</w:t>
      </w:r>
    </w:p>
    <w:p w:rsidR="006E0AE1" w:rsidRDefault="006E0AE1" w:rsidP="006E0AE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798"/>
      </w:tblGrid>
      <w:tr w:rsidR="006E0AE1" w:rsidTr="006E0A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Местное сопротивление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Значение коэффициента</w:t>
            </w:r>
          </w:p>
        </w:tc>
      </w:tr>
      <w:tr w:rsidR="006E0AE1" w:rsidTr="006E0A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Вход в трубопровод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rPr>
                <w:sz w:val="28"/>
              </w:rPr>
              <w:t>ξ</w:t>
            </w:r>
            <w:r>
              <w:rPr>
                <w:vertAlign w:val="subscript"/>
              </w:rPr>
              <w:t>вх</w:t>
            </w:r>
            <w:r>
              <w:rPr>
                <w:sz w:val="28"/>
                <w:lang w:val="en-US"/>
              </w:rPr>
              <w:t xml:space="preserve"> = </w:t>
            </w:r>
            <w:r>
              <w:rPr>
                <w:lang w:val="en-US"/>
              </w:rPr>
              <w:t>0</w:t>
            </w:r>
            <w:r>
              <w:t>,5</w:t>
            </w:r>
          </w:p>
        </w:tc>
      </w:tr>
      <w:tr w:rsidR="006E0AE1" w:rsidTr="006E0A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sz w:val="28"/>
              </w:rPr>
            </w:pPr>
            <w:r>
              <w:t>Выход из трубопровода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rPr>
                <w:sz w:val="28"/>
              </w:rPr>
              <w:t>ξ</w:t>
            </w:r>
            <w:r>
              <w:rPr>
                <w:vertAlign w:val="subscript"/>
              </w:rPr>
              <w:t>вых</w:t>
            </w:r>
            <w:r>
              <w:rPr>
                <w:sz w:val="28"/>
              </w:rPr>
              <w:t xml:space="preserve"> </w:t>
            </w:r>
            <w:r>
              <w:t>= 1,0</w:t>
            </w:r>
          </w:p>
        </w:tc>
      </w:tr>
      <w:tr w:rsidR="006E0AE1" w:rsidTr="006E0A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Вентиль полностью открытый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rPr>
                <w:sz w:val="28"/>
              </w:rPr>
              <w:t>ξ</w:t>
            </w:r>
            <w:r>
              <w:rPr>
                <w:vertAlign w:val="subscript"/>
              </w:rPr>
              <w:t>в</w:t>
            </w:r>
            <w:r>
              <w:rPr>
                <w:sz w:val="28"/>
              </w:rPr>
              <w:t xml:space="preserve"> = </w:t>
            </w:r>
            <w:r>
              <w:t>5,0</w:t>
            </w:r>
          </w:p>
        </w:tc>
      </w:tr>
      <w:tr w:rsidR="006E0AE1" w:rsidTr="006E0A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lang w:val="en-US"/>
              </w:rPr>
            </w:pPr>
            <w:r>
              <w:t>Внезапное расширение (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&lt;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rPr>
                <w:position w:val="-32"/>
              </w:rPr>
              <w:object w:dxaOrig="1579" w:dyaOrig="820">
                <v:shape id="_x0000_i1026" type="#_x0000_t75" style="width:79.45pt;height:41.35pt" o:ole="">
                  <v:imagedata r:id="rId6" o:title=""/>
                </v:shape>
                <o:OLEObject Type="Embed" ProgID="Equation.3" ShapeID="_x0000_i1026" DrawAspect="Content" ObjectID="_1556815942" r:id="rId7"/>
              </w:object>
            </w:r>
          </w:p>
        </w:tc>
      </w:tr>
      <w:tr w:rsidR="006E0AE1" w:rsidTr="006E0A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lang w:val="en-US"/>
              </w:rPr>
            </w:pPr>
            <w:r>
              <w:t>Внезапное сужение (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&gt;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sz w:val="28"/>
              </w:rPr>
            </w:pPr>
            <w:r>
              <w:rPr>
                <w:position w:val="-32"/>
                <w:sz w:val="28"/>
              </w:rPr>
              <w:object w:dxaOrig="1779" w:dyaOrig="760">
                <v:shape id="_x0000_i1027" type="#_x0000_t75" style="width:88.7pt;height:38.1pt" o:ole="">
                  <v:imagedata r:id="rId8" o:title=""/>
                </v:shape>
                <o:OLEObject Type="Embed" ProgID="Equation.3" ShapeID="_x0000_i1027" DrawAspect="Content" ObjectID="_1556815943" r:id="rId9"/>
              </w:object>
            </w:r>
          </w:p>
        </w:tc>
      </w:tr>
      <w:tr w:rsidR="006E0AE1" w:rsidTr="006E0A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Поворот трубы на 90</w:t>
            </w:r>
            <w:r>
              <w:rPr>
                <w:vertAlign w:val="superscript"/>
              </w:rPr>
              <w:t>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ξ</w:t>
            </w:r>
            <w:r>
              <w:rPr>
                <w:vertAlign w:val="subscript"/>
              </w:rPr>
              <w:t>пов</w:t>
            </w:r>
            <w:r>
              <w:rPr>
                <w:sz w:val="28"/>
              </w:rPr>
              <w:t xml:space="preserve"> </w:t>
            </w:r>
            <w:r>
              <w:t>= 1,1</w:t>
            </w:r>
          </w:p>
        </w:tc>
      </w:tr>
    </w:tbl>
    <w:p w:rsidR="006E0AE1" w:rsidRDefault="006E0AE1" w:rsidP="006E0AE1">
      <w:pPr>
        <w:rPr>
          <w:sz w:val="28"/>
        </w:rPr>
      </w:pPr>
    </w:p>
    <w:p w:rsidR="006E0AE1" w:rsidRDefault="006E0AE1" w:rsidP="006E0AE1">
      <w:pPr>
        <w:rPr>
          <w:sz w:val="28"/>
        </w:rPr>
      </w:pPr>
    </w:p>
    <w:p w:rsidR="006E0AE1" w:rsidRDefault="006E0AE1" w:rsidP="006E0AE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47559B">
        <w:rPr>
          <w:sz w:val="28"/>
        </w:rPr>
        <w:t xml:space="preserve">                       Таблица 3</w:t>
      </w:r>
    </w:p>
    <w:p w:rsidR="006E0AE1" w:rsidRDefault="006E0AE1" w:rsidP="006E0AE1">
      <w:pPr>
        <w:rPr>
          <w:sz w:val="28"/>
        </w:rPr>
      </w:pPr>
    </w:p>
    <w:p w:rsidR="006E0AE1" w:rsidRDefault="006E0AE1" w:rsidP="006E0AE1">
      <w:pPr>
        <w:jc w:val="center"/>
        <w:rPr>
          <w:sz w:val="28"/>
        </w:rPr>
      </w:pPr>
      <w:r>
        <w:rPr>
          <w:sz w:val="28"/>
        </w:rPr>
        <w:t>Значение кинематических коэффициентов вязкости (ν) некоторых жидкостей</w:t>
      </w:r>
    </w:p>
    <w:p w:rsidR="006E0AE1" w:rsidRDefault="006E0AE1" w:rsidP="006E0AE1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2260"/>
        <w:gridCol w:w="3955"/>
      </w:tblGrid>
      <w:tr w:rsidR="006E0AE1" w:rsidTr="006E0AE1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Жидкость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Температура, 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Значение коэффициента,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/с</w:t>
            </w:r>
          </w:p>
        </w:tc>
      </w:tr>
      <w:tr w:rsidR="006E0AE1" w:rsidTr="006E0AE1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Анилин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6,31∙10</w:t>
            </w:r>
            <w:r>
              <w:rPr>
                <w:vertAlign w:val="superscript"/>
              </w:rPr>
              <w:t>-6</w:t>
            </w:r>
          </w:p>
        </w:tc>
      </w:tr>
      <w:tr w:rsidR="006E0AE1" w:rsidTr="006E0AE1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Бензин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15</w:t>
            </w:r>
          </w:p>
          <w:p w:rsidR="006E0AE1" w:rsidRDefault="006E0AE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vertAlign w:val="superscript"/>
              </w:rPr>
            </w:pPr>
            <w:r>
              <w:t>0,93∙10</w:t>
            </w:r>
            <w:r>
              <w:rPr>
                <w:vertAlign w:val="superscript"/>
              </w:rPr>
              <w:t>-6</w:t>
            </w:r>
          </w:p>
          <w:p w:rsidR="006E0AE1" w:rsidRDefault="006E0AE1">
            <w:pPr>
              <w:spacing w:line="276" w:lineRule="auto"/>
              <w:jc w:val="center"/>
            </w:pPr>
            <w:r>
              <w:t>0,71∙10</w:t>
            </w:r>
            <w:r>
              <w:rPr>
                <w:vertAlign w:val="superscript"/>
              </w:rPr>
              <w:t>-6</w:t>
            </w:r>
          </w:p>
        </w:tc>
      </w:tr>
      <w:tr w:rsidR="006E0AE1" w:rsidTr="006E0AE1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Вода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10</w:t>
            </w:r>
          </w:p>
          <w:p w:rsidR="006E0AE1" w:rsidRDefault="006E0AE1">
            <w:pPr>
              <w:spacing w:line="276" w:lineRule="auto"/>
              <w:jc w:val="center"/>
            </w:pPr>
            <w:r>
              <w:t>20</w:t>
            </w:r>
          </w:p>
          <w:p w:rsidR="006E0AE1" w:rsidRDefault="006E0AE1">
            <w:pPr>
              <w:spacing w:line="276" w:lineRule="auto"/>
              <w:jc w:val="center"/>
            </w:pPr>
            <w:r>
              <w:t>30</w:t>
            </w:r>
          </w:p>
          <w:p w:rsidR="006E0AE1" w:rsidRDefault="006E0AE1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1,31∙10</w:t>
            </w:r>
            <w:r>
              <w:rPr>
                <w:vertAlign w:val="superscript"/>
              </w:rPr>
              <w:t>-6</w:t>
            </w:r>
          </w:p>
          <w:p w:rsidR="006E0AE1" w:rsidRDefault="006E0AE1">
            <w:pPr>
              <w:spacing w:line="276" w:lineRule="auto"/>
              <w:jc w:val="center"/>
              <w:rPr>
                <w:vertAlign w:val="superscript"/>
              </w:rPr>
            </w:pPr>
            <w:r>
              <w:t>1,01∙10</w:t>
            </w:r>
            <w:r>
              <w:rPr>
                <w:vertAlign w:val="superscript"/>
              </w:rPr>
              <w:t>-6</w:t>
            </w:r>
          </w:p>
          <w:p w:rsidR="006E0AE1" w:rsidRDefault="006E0AE1">
            <w:pPr>
              <w:spacing w:line="276" w:lineRule="auto"/>
              <w:jc w:val="center"/>
              <w:rPr>
                <w:vertAlign w:val="superscript"/>
              </w:rPr>
            </w:pPr>
            <w:r>
              <w:t>0,8∙10</w:t>
            </w:r>
            <w:r>
              <w:rPr>
                <w:vertAlign w:val="superscript"/>
              </w:rPr>
              <w:t>-6</w:t>
            </w:r>
          </w:p>
          <w:p w:rsidR="006E0AE1" w:rsidRDefault="006E0AE1">
            <w:pPr>
              <w:spacing w:line="276" w:lineRule="auto"/>
              <w:jc w:val="center"/>
            </w:pPr>
            <w:r>
              <w:t>0,65∙10</w:t>
            </w:r>
            <w:r>
              <w:rPr>
                <w:vertAlign w:val="superscript"/>
              </w:rPr>
              <w:t>-6</w:t>
            </w:r>
          </w:p>
        </w:tc>
      </w:tr>
      <w:tr w:rsidR="006E0AE1" w:rsidTr="006E0AE1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Глицерин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20</w:t>
            </w:r>
          </w:p>
          <w:p w:rsidR="006E0AE1" w:rsidRDefault="006E0AE1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vertAlign w:val="superscript"/>
              </w:rPr>
            </w:pPr>
            <w:r>
              <w:t>1,18∙10</w:t>
            </w:r>
            <w:r>
              <w:rPr>
                <w:vertAlign w:val="superscript"/>
              </w:rPr>
              <w:t>-6</w:t>
            </w:r>
          </w:p>
          <w:p w:rsidR="006E0AE1" w:rsidRDefault="006E0AE1">
            <w:pPr>
              <w:spacing w:line="276" w:lineRule="auto"/>
              <w:jc w:val="center"/>
            </w:pPr>
            <w:r>
              <w:t>0,27∙10</w:t>
            </w:r>
            <w:r>
              <w:rPr>
                <w:vertAlign w:val="superscript"/>
              </w:rPr>
              <w:t>-6</w:t>
            </w:r>
          </w:p>
        </w:tc>
      </w:tr>
      <w:tr w:rsidR="006E0AE1" w:rsidTr="006E0AE1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Дизельное топливо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0,94∙10</w:t>
            </w:r>
            <w:r>
              <w:rPr>
                <w:vertAlign w:val="superscript"/>
              </w:rPr>
              <w:t>-6</w:t>
            </w:r>
          </w:p>
        </w:tc>
      </w:tr>
      <w:tr w:rsidR="006E0AE1" w:rsidTr="006E0AE1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Керосин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1,82∙10</w:t>
            </w:r>
            <w:r>
              <w:rPr>
                <w:vertAlign w:val="superscript"/>
              </w:rPr>
              <w:t>-6</w:t>
            </w:r>
          </w:p>
        </w:tc>
      </w:tr>
      <w:tr w:rsidR="006E0AE1" w:rsidTr="006E0AE1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Спирт метиловый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0,72∙10</w:t>
            </w:r>
            <w:r>
              <w:rPr>
                <w:vertAlign w:val="superscript"/>
              </w:rPr>
              <w:t>-6</w:t>
            </w:r>
          </w:p>
        </w:tc>
      </w:tr>
      <w:tr w:rsidR="006E0AE1" w:rsidTr="006E0AE1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Спирт этиловый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1,5∙10</w:t>
            </w:r>
            <w:r>
              <w:rPr>
                <w:vertAlign w:val="superscript"/>
              </w:rPr>
              <w:t>-6</w:t>
            </w:r>
          </w:p>
        </w:tc>
      </w:tr>
      <w:tr w:rsidR="006E0AE1" w:rsidTr="006E0AE1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Циклопентан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</w:pPr>
            <w:r>
              <w:t>10</w:t>
            </w:r>
          </w:p>
          <w:p w:rsidR="006E0AE1" w:rsidRDefault="006E0AE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1" w:rsidRDefault="006E0AE1">
            <w:pPr>
              <w:spacing w:line="276" w:lineRule="auto"/>
              <w:jc w:val="center"/>
              <w:rPr>
                <w:vertAlign w:val="superscript"/>
              </w:rPr>
            </w:pPr>
            <w:r>
              <w:t>0,65∙10</w:t>
            </w:r>
            <w:r>
              <w:rPr>
                <w:vertAlign w:val="superscript"/>
              </w:rPr>
              <w:t>-6</w:t>
            </w:r>
          </w:p>
          <w:p w:rsidR="006E0AE1" w:rsidRDefault="006E0AE1">
            <w:pPr>
              <w:spacing w:line="276" w:lineRule="auto"/>
              <w:jc w:val="center"/>
            </w:pPr>
            <w:r>
              <w:t>0,59∙10</w:t>
            </w:r>
            <w:r>
              <w:rPr>
                <w:vertAlign w:val="superscript"/>
              </w:rPr>
              <w:t>-6</w:t>
            </w:r>
          </w:p>
        </w:tc>
      </w:tr>
    </w:tbl>
    <w:p w:rsidR="00F4542E" w:rsidRPr="00B344FA" w:rsidRDefault="00F4542E" w:rsidP="00F4542E">
      <w:pPr>
        <w:spacing w:line="360" w:lineRule="auto"/>
        <w:ind w:firstLine="708"/>
        <w:jc w:val="center"/>
      </w:pPr>
    </w:p>
    <w:sectPr w:rsidR="00F4542E" w:rsidRPr="00B344F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59" w:rsidRDefault="00020559">
      <w:r>
        <w:separator/>
      </w:r>
    </w:p>
  </w:endnote>
  <w:endnote w:type="continuationSeparator" w:id="1">
    <w:p w:rsidR="00020559" w:rsidRDefault="0002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73" w:rsidRDefault="003D0A73" w:rsidP="00D801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A73" w:rsidRDefault="003D0A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73" w:rsidRDefault="003D0A73" w:rsidP="00D801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59B">
      <w:rPr>
        <w:rStyle w:val="a5"/>
        <w:noProof/>
      </w:rPr>
      <w:t>1</w:t>
    </w:r>
    <w:r>
      <w:rPr>
        <w:rStyle w:val="a5"/>
      </w:rPr>
      <w:fldChar w:fldCharType="end"/>
    </w:r>
  </w:p>
  <w:p w:rsidR="003D0A73" w:rsidRDefault="003D0A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59" w:rsidRDefault="00020559">
      <w:r>
        <w:separator/>
      </w:r>
    </w:p>
  </w:footnote>
  <w:footnote w:type="continuationSeparator" w:id="1">
    <w:p w:rsidR="00020559" w:rsidRDefault="00020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F9C"/>
    <w:rsid w:val="00020559"/>
    <w:rsid w:val="000529AE"/>
    <w:rsid w:val="000A2CF7"/>
    <w:rsid w:val="000C5120"/>
    <w:rsid w:val="001208D8"/>
    <w:rsid w:val="0017603D"/>
    <w:rsid w:val="00186727"/>
    <w:rsid w:val="001F5C26"/>
    <w:rsid w:val="00220177"/>
    <w:rsid w:val="00266F41"/>
    <w:rsid w:val="00300F65"/>
    <w:rsid w:val="00333741"/>
    <w:rsid w:val="00356BD1"/>
    <w:rsid w:val="003D0A73"/>
    <w:rsid w:val="003E5E1B"/>
    <w:rsid w:val="003F1C31"/>
    <w:rsid w:val="0044013D"/>
    <w:rsid w:val="00442139"/>
    <w:rsid w:val="0045084C"/>
    <w:rsid w:val="00456C5D"/>
    <w:rsid w:val="0047559B"/>
    <w:rsid w:val="0048319E"/>
    <w:rsid w:val="004C42E1"/>
    <w:rsid w:val="004C6E24"/>
    <w:rsid w:val="00574597"/>
    <w:rsid w:val="00577CC8"/>
    <w:rsid w:val="00591ECE"/>
    <w:rsid w:val="005C718A"/>
    <w:rsid w:val="005D1918"/>
    <w:rsid w:val="005E328D"/>
    <w:rsid w:val="005F0566"/>
    <w:rsid w:val="006C2D8C"/>
    <w:rsid w:val="006E0AE1"/>
    <w:rsid w:val="006E376F"/>
    <w:rsid w:val="00707C35"/>
    <w:rsid w:val="00737247"/>
    <w:rsid w:val="007400FC"/>
    <w:rsid w:val="007978F2"/>
    <w:rsid w:val="007A1A46"/>
    <w:rsid w:val="007B6856"/>
    <w:rsid w:val="008423FF"/>
    <w:rsid w:val="00851842"/>
    <w:rsid w:val="008C3EDE"/>
    <w:rsid w:val="00912814"/>
    <w:rsid w:val="00917330"/>
    <w:rsid w:val="009768D8"/>
    <w:rsid w:val="009C5CCC"/>
    <w:rsid w:val="00A2426C"/>
    <w:rsid w:val="00A50CE5"/>
    <w:rsid w:val="00A57ED0"/>
    <w:rsid w:val="00A83919"/>
    <w:rsid w:val="00A87484"/>
    <w:rsid w:val="00AA5ECF"/>
    <w:rsid w:val="00AB0856"/>
    <w:rsid w:val="00AD77C8"/>
    <w:rsid w:val="00B23F32"/>
    <w:rsid w:val="00B344FA"/>
    <w:rsid w:val="00BD32B5"/>
    <w:rsid w:val="00C01F97"/>
    <w:rsid w:val="00C43F9C"/>
    <w:rsid w:val="00C94BE3"/>
    <w:rsid w:val="00CB7E13"/>
    <w:rsid w:val="00CE302C"/>
    <w:rsid w:val="00D22703"/>
    <w:rsid w:val="00D404BB"/>
    <w:rsid w:val="00D43999"/>
    <w:rsid w:val="00D616F2"/>
    <w:rsid w:val="00D6361B"/>
    <w:rsid w:val="00D67A92"/>
    <w:rsid w:val="00D801D4"/>
    <w:rsid w:val="00DA4993"/>
    <w:rsid w:val="00DD5740"/>
    <w:rsid w:val="00DF0E55"/>
    <w:rsid w:val="00E56E4B"/>
    <w:rsid w:val="00E83889"/>
    <w:rsid w:val="00EB6B71"/>
    <w:rsid w:val="00F4542E"/>
    <w:rsid w:val="00F8679A"/>
    <w:rsid w:val="00FC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1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801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0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СЕМЕСТРОВАЯ РАБОТА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СЕМЕСТРОВАЯ РАБОТА</dc:title>
  <dc:creator>Gorunov 2000</dc:creator>
  <cp:lastModifiedBy>Татьяна</cp:lastModifiedBy>
  <cp:revision>2</cp:revision>
  <cp:lastPrinted>2009-04-13T05:52:00Z</cp:lastPrinted>
  <dcterms:created xsi:type="dcterms:W3CDTF">2017-05-20T17:06:00Z</dcterms:created>
  <dcterms:modified xsi:type="dcterms:W3CDTF">2017-05-20T17:06:00Z</dcterms:modified>
</cp:coreProperties>
</file>